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BA4" w:rsidRPr="000714FF" w:rsidRDefault="00F70BA4" w:rsidP="00232CD6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F70BA4" w:rsidRPr="000714FF" w:rsidRDefault="00F70BA4" w:rsidP="00232CD6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r w:rsidR="007A0F1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</w:p>
    <w:p w:rsidR="00F70BA4" w:rsidRPr="000714FF" w:rsidRDefault="001E5622" w:rsidP="00232CD6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A0F1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A055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A104E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1A055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proofErr w:type="gramEnd"/>
      <w:r w:rsidR="00A104E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690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A104E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F1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</w:t>
      </w:r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A055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758</w:t>
      </w:r>
    </w:p>
    <w:p w:rsidR="00232CD6" w:rsidRPr="000714FF" w:rsidRDefault="00232CD6" w:rsidP="00232CD6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F70BA4" w:rsidP="00232CD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УЧЕТНАЯ ПОЛИТИКА</w:t>
      </w:r>
    </w:p>
    <w:p w:rsidR="00F70BA4" w:rsidRPr="000714FF" w:rsidRDefault="001B4544" w:rsidP="00232CD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</w:p>
    <w:p w:rsidR="00F70BA4" w:rsidRPr="000714FF" w:rsidRDefault="00F70BA4" w:rsidP="00232CD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Нормативные документы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902BE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Учетная политика предназначена для формирования полной и достоверной информации о финансовом, имущественном положении и финансовых результатах деятельности </w:t>
      </w:r>
      <w:r w:rsidR="007902B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Территориального фонда обязательного медицинского страхования Республики Мордовия (далее </w:t>
      </w:r>
      <w:r w:rsidR="000F2D9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="007902B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46906" w:rsidRPr="000714FF" w:rsidRDefault="00F70BA4" w:rsidP="005469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Учетная политика разработана на основании и с учетом требований и принципов, изложенных в следующих нормативных документах:</w:t>
      </w:r>
    </w:p>
    <w:p w:rsidR="00F70BA4" w:rsidRPr="000714FF" w:rsidRDefault="00546906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Кодекс Российской Федерации</w:t>
      </w:r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3A6D" w:rsidRPr="000714FF" w:rsidRDefault="00B73A6D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</w:t>
      </w:r>
      <w:r w:rsidRPr="000714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46906" w:rsidRPr="000714FF" w:rsidRDefault="00546906" w:rsidP="00546906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"О бухгалтерском учете" от 06.12.2011г. № 402-ФЗ (далее – Закон 402-ФЗ);</w:t>
      </w:r>
    </w:p>
    <w:p w:rsidR="00546906" w:rsidRPr="000714FF" w:rsidRDefault="00546906" w:rsidP="00546906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06.12.2010г. № 162н «</w:t>
      </w:r>
      <w:r w:rsidR="00C85B4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Плана с счето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85B4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учета и Инструкции п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его применению» (с последующими изменениями)</w:t>
      </w:r>
      <w:r w:rsidR="00C85B48" w:rsidRPr="000714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31.12.2016 № 256н "Об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 (далее – Приказ 256н);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31.12.2016 № 257н "Об утверждении федерального стандарта бухгалтерского учета для организаций государственного сектора "Основные средства" (далее – Приказ 257н);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31.12.2016 № 258н "Об утверждении федерального стандарта бухгалтерского учета для организаций государственного сектора "Аренда" (далее – Приказ 258н);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31.12.2016 № 259н "Об утверждении федерального стандарта бухгалтерского учета для организаций государственного сектора "Обесценение активов" (далее – Приказ 259н);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31.12.2016 № 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 (далее – Приказ 260н);</w:t>
      </w:r>
    </w:p>
    <w:p w:rsidR="00C85B48" w:rsidRPr="000714FF" w:rsidRDefault="00C85B48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приказ Минфина России от 30.12.2017 №275н «Об утверждении Федерального стандарта бухгалтерского учета для организации государственного сектора «События после отчетной даты»</w:t>
      </w:r>
      <w:r w:rsidR="00807AC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Приказ 257н)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5B48" w:rsidRPr="000714FF" w:rsidRDefault="00C85B48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</w:t>
      </w:r>
      <w:r w:rsidR="00807AC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нфина России от 30.12.2017 № 27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4н «Об утверждении Федерального стандарта бухгалтерского учета для организации государственного сектора «Учетная политика, оценочные значения и ошибки</w:t>
      </w:r>
      <w:r w:rsidR="001E5622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07AC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Приказ 274н)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807AC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7AC3" w:rsidRPr="000714FF" w:rsidRDefault="00807AC3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27.02.2018 №32н «Об утверждении Федерального стандарта бухгалтерского учета для организации государственного сек тора «Доходы» (далее – Приказ 32н);</w:t>
      </w:r>
    </w:p>
    <w:p w:rsidR="00807AC3" w:rsidRPr="000714FF" w:rsidRDefault="00807AC3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28.02.2018 № 37н «Об утверждении Федерального стандарта бухгалтерского учета для организации государственного сектора «Бюджетная информация в бухгалтерской (финансовой) отчетности</w:t>
      </w:r>
      <w:r w:rsidR="007705A1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Приказ 37н);</w:t>
      </w:r>
    </w:p>
    <w:p w:rsidR="00807AC3" w:rsidRPr="000714FF" w:rsidRDefault="00807AC3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30.05.2018 №124н «Об утверждении Федерального с</w:t>
      </w:r>
      <w:r w:rsidR="007705A1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тандарта бухгалтерского учета дл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организации государственного сектора «Резервы. Раскрытие информации об условных обязательствах и условных активах»</w:t>
      </w:r>
      <w:r w:rsidR="007705A1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 Приказ 124н)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7AC3" w:rsidRPr="000714FF" w:rsidRDefault="00807AC3" w:rsidP="00807AC3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07.12.2018 №256н «Об утверждении Федерального стандарта бухгалтерского учета для организации государственного сектора «Запасы»</w:t>
      </w:r>
      <w:r w:rsidR="007705A1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(далее-Приказ 256н)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0558" w:rsidRPr="000714FF" w:rsidRDefault="001A0558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30.12.2017 № 277н «Об утверждении Федерального стандарта бухгалтерского учета для организации государственного сектора</w:t>
      </w:r>
      <w:r w:rsidR="0054690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«Информация о связанных сторона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х»</w:t>
      </w:r>
      <w:r w:rsidR="00C85B4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(далее-Приказ 277н)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0558" w:rsidRPr="000714FF" w:rsidRDefault="001A0558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28.02.2018 № 34н «Об утверждении Федерального стандарта бухгалтерского учета для организации государственного сектора «Непроизведенные активы»</w:t>
      </w:r>
      <w:r w:rsidR="00C85B4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(далее-Приказ 34н)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0558" w:rsidRPr="000714FF" w:rsidRDefault="001A0558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15.11.2019 № 181н «Об утверждении Федерального стандарта бухгалтерского учета для организации государственного сектора «Нематериальные активы»</w:t>
      </w:r>
      <w:r w:rsidR="00C85B4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(далее-Приказ 181н)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РФ от 01.12.2010 г. № 157н «Об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– Инструкция 157н);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приказ Минфина России от </w:t>
      </w:r>
      <w:r w:rsidR="007705A1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06.06.2019г. № 8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5н "О</w:t>
      </w:r>
      <w:r w:rsidR="007705A1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формирования и применения кодов бюджетной к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лассификации Российской Федерации</w:t>
      </w:r>
      <w:r w:rsidR="00E41C2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структуре и принципах назначения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E41C29" w:rsidRPr="000714FF" w:rsidRDefault="00E41C29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29.11.2017 №209н «Об утверждении Порядка применения классификации операций сектора государственного управления»;</w:t>
      </w:r>
    </w:p>
    <w:p w:rsidR="00F70BA4" w:rsidRPr="000714FF" w:rsidRDefault="00F70BA4" w:rsidP="00E41C29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28.12.2010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C85B4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Приказ 259н);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России от 30.03.2015 №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– Приказ 52н);</w:t>
      </w:r>
    </w:p>
    <w:p w:rsidR="00F70BA4" w:rsidRPr="000714FF" w:rsidRDefault="00F70BA4" w:rsidP="00D163D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Минфина РФ от 13.06.1995 № 49 "Об утверждении Методических указаний по инвентаризации имущества и финансовых обязательств" (далее – Приказ 49);</w:t>
      </w:r>
    </w:p>
    <w:p w:rsidR="00F70BA4" w:rsidRPr="000714FF" w:rsidRDefault="00F70BA4" w:rsidP="00304B98">
      <w:pPr>
        <w:pStyle w:val="a4"/>
        <w:numPr>
          <w:ilvl w:val="0"/>
          <w:numId w:val="1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– Указание 3210-У).</w:t>
      </w:r>
    </w:p>
    <w:p w:rsidR="00232CD6" w:rsidRPr="000714FF" w:rsidRDefault="00232CD6" w:rsidP="00A875C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E9710B" w:rsidP="00304B98">
      <w:pPr>
        <w:pStyle w:val="a4"/>
        <w:numPr>
          <w:ilvl w:val="0"/>
          <w:numId w:val="2"/>
        </w:numPr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</w:t>
      </w:r>
      <w:r w:rsidR="00F70BA4"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ринципы </w:t>
      </w: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организации и </w:t>
      </w:r>
      <w:r w:rsidR="00F70BA4"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ведения </w:t>
      </w: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бухгалтерского </w:t>
      </w:r>
      <w:r w:rsidR="00F70BA4"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учета</w:t>
      </w:r>
    </w:p>
    <w:p w:rsidR="00232CD6" w:rsidRPr="000714FF" w:rsidRDefault="00232CD6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1E41" w:rsidRPr="000714FF" w:rsidRDefault="002A1E41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бюджетного учета в Фонде осуществляется отделом бухгалтерского учета и отчетности, возглавляемом главным бухгалтером. Сотрудники отдела бухгалтерского учета и отчетности ТФОМС Республики Мордовия руководствуются в работе Положением об отделе бухгалтерского учета и отчетности ТФОМС Республики Мордовия, должностными инструкциями.</w:t>
      </w:r>
    </w:p>
    <w:p w:rsidR="002A1E41" w:rsidRPr="000714FF" w:rsidRDefault="002A1E41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ведет учет в качестве получателя бюджетных средств, администратора доходов бюджета, а также как финансовый орган в части учета исполнения бюджета территориального фонда обязательного медицинского страхования.</w:t>
      </w:r>
    </w:p>
    <w:p w:rsidR="002359E4" w:rsidRPr="000714FF" w:rsidRDefault="00DF66C1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Единственным видом деятельности Фонда является деятельность в области обязательного социального обеспечения.</w:t>
      </w:r>
    </w:p>
    <w:p w:rsidR="002359E4" w:rsidRPr="000714FF" w:rsidRDefault="002359E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Бюджетный учет ведется в соответствии с Рабочим планом счетов бюджетного учета, приведенным в </w:t>
      </w:r>
      <w:hyperlink w:anchor="Par445" w:history="1">
        <w:r w:rsidR="000E6723" w:rsidRPr="000714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Pr="000714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риложении № 1</w:t>
        </w:r>
      </w:hyperlink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Учетной политике, разработанным на основе Единого </w:t>
      </w:r>
      <w:hyperlink r:id="rId6" w:history="1">
        <w:r w:rsidRPr="000714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плана</w:t>
        </w:r>
      </w:hyperlink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счетов, утвержденного приказом Минфина России от 1 декабря 2010 года № 157н, </w:t>
      </w:r>
      <w:hyperlink r:id="rId7" w:history="1">
        <w:r w:rsidRPr="000714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Плана</w:t>
        </w:r>
      </w:hyperlink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счетов бюджетного учета, утвержденного приказом Минфина России от 6 декабря 2010 года № 162н.</w:t>
      </w:r>
    </w:p>
    <w:p w:rsidR="002359E4" w:rsidRPr="000714FF" w:rsidRDefault="002359E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рабочего плана счетов, применяются следующие коды вида финансового обеспечения (деятельности):</w:t>
      </w:r>
    </w:p>
    <w:p w:rsidR="002359E4" w:rsidRPr="000714FF" w:rsidRDefault="002359E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«1» деятельность, осуществляемая за счет средств соответствующего бюджета бюджетной системы Российской Федерации (бюджетная деятельность);</w:t>
      </w:r>
    </w:p>
    <w:p w:rsidR="002359E4" w:rsidRPr="000714FF" w:rsidRDefault="002359E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средства во временном распоряжении.</w:t>
      </w:r>
    </w:p>
    <w:p w:rsidR="002359E4" w:rsidRPr="000714FF" w:rsidRDefault="002359E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ТФОМС Республики Мордовия применяются забалансовые счета. Перечень забалансовых счетов установлен Приложением 2 к Учетной политике. </w:t>
      </w:r>
    </w:p>
    <w:p w:rsidR="00FF630A" w:rsidRPr="000714FF" w:rsidRDefault="00FF630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и качественное оформление первичных учетных документов, передачу их в установленные сроки для отражения в бухгалтерском учете, а также достоверность содержащихся в них данных обеспечивают лица, ответственные за оформление факта хозяйственной жизни и подписавшие эти документы, поименованные в Графике документооборота, который утверждается отдельным приказом Фонда (п. 9 Инструкции 157н).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 бухгалтерскому учету принимаются первичные учетные документы,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учета, из предположения надлежащего составления первичных учетных документов по совершенным фактам хозяйственной жизни лицами, ответственными за их оформление (п. 3 Инструкции 157н). Внутренний контроль в соответствии с обозначенным принципом осуществляют:</w:t>
      </w:r>
    </w:p>
    <w:p w:rsidR="002A1E41" w:rsidRPr="000714FF" w:rsidRDefault="00F70BA4" w:rsidP="00304B98">
      <w:pPr>
        <w:pStyle w:val="a4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этапе составления первичного документа – ответственный исполнитель, указанный в Графике документооборота</w:t>
      </w:r>
      <w:r w:rsidR="00F97915" w:rsidRPr="00071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A1E41" w:rsidRPr="000714FF" w:rsidRDefault="002A1E41" w:rsidP="00304B98">
      <w:pPr>
        <w:pStyle w:val="a4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правильность отражения хозяйственных операций в регистрах бюджетного учета обеспечивают специалисты отдела бухгалтерского учета и отчетности ТФОМС Республики Мордовия, составившие и подписавшие их.</w:t>
      </w:r>
    </w:p>
    <w:p w:rsidR="002359E4" w:rsidRPr="000714FF" w:rsidRDefault="002359E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главного бухгалтера ТФОМС Республики Мордовия по документальному оформлению фактов хозяйственной жизни и представлению необходимых документов и сведений обязательны для всех работников ТФОМС Республики Мордовия.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учетные документы и учетные регистры составляются: </w:t>
      </w:r>
    </w:p>
    <w:p w:rsidR="00F70BA4" w:rsidRPr="000714FF" w:rsidRDefault="00F70BA4" w:rsidP="00304B98">
      <w:pPr>
        <w:pStyle w:val="a4"/>
        <w:numPr>
          <w:ilvl w:val="0"/>
          <w:numId w:val="1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унифицированным формам, установленным Приказом 52н;</w:t>
      </w:r>
    </w:p>
    <w:p w:rsidR="00CE1154" w:rsidRPr="000714FF" w:rsidRDefault="00F70BA4" w:rsidP="00304B98">
      <w:pPr>
        <w:pStyle w:val="a4"/>
        <w:numPr>
          <w:ilvl w:val="0"/>
          <w:numId w:val="19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формам, разработанным самостоятельно, с учетом обязательных реквизитов, предусмотренных п. 7 (п. 11) Инструкции 157н. </w:t>
      </w:r>
      <w:r w:rsidR="00CE1154" w:rsidRPr="000714FF">
        <w:rPr>
          <w:rFonts w:ascii="Times New Roman" w:hAnsi="Times New Roman" w:cs="Times New Roman"/>
          <w:sz w:val="28"/>
          <w:szCs w:val="28"/>
        </w:rPr>
        <w:t xml:space="preserve">Перечень форм документов для внутренней бухгалтерской отчетности и документов по специфике деятельности фонда с их приложением, приведен в Приложении 3 к Учетной политике </w:t>
      </w:r>
      <w:proofErr w:type="gramStart"/>
      <w:r w:rsidR="00CE1154" w:rsidRPr="000714FF">
        <w:rPr>
          <w:rFonts w:ascii="Times New Roman" w:hAnsi="Times New Roman" w:cs="Times New Roman"/>
          <w:sz w:val="28"/>
          <w:szCs w:val="28"/>
        </w:rPr>
        <w:t>( п.</w:t>
      </w:r>
      <w:proofErr w:type="gramEnd"/>
      <w:r w:rsidR="00CE1154" w:rsidRPr="000714FF">
        <w:rPr>
          <w:rFonts w:ascii="Times New Roman" w:hAnsi="Times New Roman" w:cs="Times New Roman"/>
          <w:sz w:val="28"/>
          <w:szCs w:val="28"/>
        </w:rPr>
        <w:t xml:space="preserve">4 ст.9 Закона №402-ФЗ).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первичных учетных документах могут содержаться дополнительные реквизиты в целях получения дополнительной информации для бухгалтерского или налогового учета.</w:t>
      </w:r>
    </w:p>
    <w:p w:rsidR="00F70BA4" w:rsidRPr="000714FF" w:rsidRDefault="00987F8F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и второй </w:t>
      </w:r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подписи первичных учетных документов, денежных и расчетных документов, финансовых обязательств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директору и главному бухгалтеру Фонда соответственно. На период их отсутствия – уполномоченным на то лицам.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Проверенные и принятые к учету первичные учетные документы систематизируются по датам совершения операции (в хронологическом порядке) и отражаются накопительным способом в регистрах бюджетного учета.</w:t>
      </w:r>
    </w:p>
    <w:p w:rsidR="002A1E41" w:rsidRPr="000714FF" w:rsidRDefault="002A1E41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месяца данные оборотов по счетам из журналов операций записываются в Главную книгу. </w:t>
      </w:r>
    </w:p>
    <w:p w:rsidR="002359E4" w:rsidRPr="000714FF" w:rsidRDefault="002A1E41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операциям администратора доходов Федерального фонда обязательного медицинского страхования и финансового органа ведутся отдельные журналы операций, данные из которых записываются в отдельные Главные книги</w:t>
      </w:r>
      <w:r w:rsidR="002359E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Регистры бюджетного учета формируются в электронном виде без применения электронной подписи. Периодичность формирования регистров бухгалтерского учета на бумажных носителях установлена Приложением </w:t>
      </w:r>
      <w:r w:rsidR="00FE4C8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Учетной политике.</w:t>
      </w:r>
    </w:p>
    <w:p w:rsidR="004E7659" w:rsidRPr="000714FF" w:rsidRDefault="004E765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учетной информации и подготовка отчетов осуществляется с применением программных продуктов «1-С Бухгалтерия государственного учреждения», «КАМИН: расчет заработной платы для бюджетных учреждений», программа «</w:t>
      </w:r>
      <w:r w:rsidRPr="000714FF">
        <w:rPr>
          <w:rFonts w:ascii="Times New Roman" w:hAnsi="Times New Roman" w:cs="Times New Roman"/>
          <w:sz w:val="28"/>
          <w:szCs w:val="28"/>
        </w:rPr>
        <w:t>Свод-СМАРТ»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659" w:rsidRPr="000714FF" w:rsidRDefault="004E7659" w:rsidP="00232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>С использованием телекоммуникационных каналов связи и электронной подписи ТФОМС Республики Мордовия осуществляет электронный документооборот по следующим направлениям:</w:t>
      </w:r>
    </w:p>
    <w:p w:rsidR="004E7659" w:rsidRPr="000714FF" w:rsidRDefault="004E7659" w:rsidP="00304B98">
      <w:pPr>
        <w:numPr>
          <w:ilvl w:val="0"/>
          <w:numId w:val="20"/>
        </w:numPr>
        <w:tabs>
          <w:tab w:val="clear" w:pos="720"/>
          <w:tab w:val="num" w:pos="284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>система электронного документооборота с территориальным органом Федерального казначейства;</w:t>
      </w:r>
    </w:p>
    <w:p w:rsidR="004E7659" w:rsidRPr="000714FF" w:rsidRDefault="004E7659" w:rsidP="00304B98">
      <w:pPr>
        <w:numPr>
          <w:ilvl w:val="0"/>
          <w:numId w:val="20"/>
        </w:numPr>
        <w:tabs>
          <w:tab w:val="clear" w:pos="720"/>
          <w:tab w:val="num" w:pos="284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>передача бухгалтерской отчетности в Федеральный фонд обязательного медицинского страхования;</w:t>
      </w:r>
    </w:p>
    <w:p w:rsidR="004E7659" w:rsidRPr="000714FF" w:rsidRDefault="004E7659" w:rsidP="00304B98">
      <w:pPr>
        <w:numPr>
          <w:ilvl w:val="0"/>
          <w:numId w:val="20"/>
        </w:numPr>
        <w:tabs>
          <w:tab w:val="clear" w:pos="720"/>
          <w:tab w:val="num" w:pos="284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>передача отчетности по налогам, сборам и иным обязательным платежам в инспекцию Федеральной налоговой службы;</w:t>
      </w:r>
    </w:p>
    <w:p w:rsidR="004E7659" w:rsidRPr="000714FF" w:rsidRDefault="004E7659" w:rsidP="00304B98">
      <w:pPr>
        <w:numPr>
          <w:ilvl w:val="0"/>
          <w:numId w:val="20"/>
        </w:numPr>
        <w:tabs>
          <w:tab w:val="clear" w:pos="720"/>
          <w:tab w:val="num" w:pos="284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lastRenderedPageBreak/>
        <w:t>передача отчетности в отделение Пенсионного фонда России;</w:t>
      </w:r>
    </w:p>
    <w:p w:rsidR="00B508A0" w:rsidRPr="000714FF" w:rsidRDefault="004E7659" w:rsidP="00304B98">
      <w:pPr>
        <w:numPr>
          <w:ilvl w:val="0"/>
          <w:numId w:val="20"/>
        </w:numPr>
        <w:tabs>
          <w:tab w:val="clear" w:pos="720"/>
          <w:tab w:val="num" w:pos="284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 xml:space="preserve">размещение информации о деятельности </w:t>
      </w:r>
      <w:r w:rsidR="00B05985" w:rsidRPr="000714FF">
        <w:rPr>
          <w:rFonts w:ascii="Times New Roman" w:hAnsi="Times New Roman" w:cs="Times New Roman"/>
          <w:sz w:val="28"/>
          <w:szCs w:val="28"/>
        </w:rPr>
        <w:t>Фонда</w:t>
      </w:r>
      <w:r w:rsidRPr="000714FF">
        <w:rPr>
          <w:rFonts w:ascii="Times New Roman" w:hAnsi="Times New Roman" w:cs="Times New Roman"/>
          <w:sz w:val="28"/>
          <w:szCs w:val="28"/>
        </w:rPr>
        <w:t xml:space="preserve"> на официальном сайте bus.gov.ru;</w:t>
      </w:r>
    </w:p>
    <w:p w:rsidR="00B05985" w:rsidRPr="000714FF" w:rsidRDefault="00B05985" w:rsidP="00304B98">
      <w:pPr>
        <w:numPr>
          <w:ilvl w:val="0"/>
          <w:numId w:val="20"/>
        </w:numPr>
        <w:tabs>
          <w:tab w:val="clear" w:pos="720"/>
          <w:tab w:val="num" w:pos="284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 xml:space="preserve">размещение информации о деятельности Фонда в </w:t>
      </w:r>
      <w:r w:rsidR="001D7A1F" w:rsidRPr="000714FF">
        <w:rPr>
          <w:rFonts w:ascii="Times New Roman" w:hAnsi="Times New Roman" w:cs="Times New Roman"/>
          <w:sz w:val="28"/>
          <w:szCs w:val="28"/>
        </w:rPr>
        <w:t>ГИС</w:t>
      </w:r>
      <w:r w:rsidRPr="000714FF">
        <w:rPr>
          <w:rFonts w:ascii="Times New Roman" w:hAnsi="Times New Roman" w:cs="Times New Roman"/>
          <w:sz w:val="28"/>
          <w:szCs w:val="28"/>
        </w:rPr>
        <w:t xml:space="preserve"> «Электронный бюджет».</w:t>
      </w:r>
    </w:p>
    <w:p w:rsidR="002359E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хранения первичных документов определяется в соответствии с номенклатурой дел </w:t>
      </w:r>
      <w:r w:rsidR="00D3703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59E4" w:rsidRPr="000714FF" w:rsidRDefault="002359E4" w:rsidP="00232CD6">
      <w:pPr>
        <w:spacing w:after="0" w:line="276" w:lineRule="auto"/>
        <w:ind w:right="10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сумм дебиторской з</w:t>
      </w:r>
      <w:r w:rsidR="00113BB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адолженности, образованной   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прошлые годы, учитывается в составе доходов, а образованной в текущем году – учитывается как восстановление кассового расхода текущ</w:t>
      </w:r>
      <w:r w:rsidR="00232CD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года.</w:t>
      </w:r>
    </w:p>
    <w:p w:rsidR="002359E4" w:rsidRPr="000714FF" w:rsidRDefault="002359E4" w:rsidP="00232CD6">
      <w:pPr>
        <w:spacing w:after="0" w:line="276" w:lineRule="auto"/>
        <w:ind w:right="10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оценки имущества и обязательств </w:t>
      </w:r>
      <w:r w:rsidR="00232CD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указаны в разделах по их учету.</w:t>
      </w:r>
    </w:p>
    <w:p w:rsidR="002359E4" w:rsidRPr="000714FF" w:rsidRDefault="009349E5" w:rsidP="00232CD6">
      <w:pPr>
        <w:autoSpaceDE w:val="0"/>
        <w:autoSpaceDN w:val="0"/>
        <w:adjustRightInd w:val="0"/>
        <w:spacing w:after="0" w:line="276" w:lineRule="auto"/>
        <w:ind w:right="101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финансовый контроль проводится на основании Положения о внутреннем финансовом контроле Фонда утвержденного отдельным приказом.</w:t>
      </w:r>
      <w:r w:rsidR="002359E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внутреннего финансового контроля и в целях упорядочения обработки данных о хозяйственных операциях, принимаемых к отражению на счетах бухгалтерского учета, составляются </w:t>
      </w:r>
      <w:proofErr w:type="spellStart"/>
      <w:r w:rsidR="002359E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оборотно</w:t>
      </w:r>
      <w:proofErr w:type="spellEnd"/>
      <w:r w:rsidR="002359E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-сальдовые ведомости по соответствующим счетам ежемесячно.</w:t>
      </w:r>
    </w:p>
    <w:p w:rsidR="002359E4" w:rsidRPr="000714FF" w:rsidRDefault="002359E4" w:rsidP="00232CD6">
      <w:pPr>
        <w:autoSpaceDE w:val="0"/>
        <w:autoSpaceDN w:val="0"/>
        <w:adjustRightInd w:val="0"/>
        <w:spacing w:after="0" w:line="276" w:lineRule="auto"/>
        <w:ind w:right="-1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отражения в бюджетном учете и бюджетной (финансовой) отчетности событий после отчетной даты приведен в приложении № </w:t>
      </w:r>
      <w:r w:rsidR="009349E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политике.</w:t>
      </w:r>
    </w:p>
    <w:p w:rsidR="008C535E" w:rsidRPr="000714FF" w:rsidRDefault="002359E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Достоверность данных учета и отчетности подтверждается путем инвентаризаций активов и обязательств, </w:t>
      </w:r>
      <w:r w:rsidR="008C535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проводимой в соответствии Методическими указаниями по инвентаризации имущества и финансовых обязательств, утвержденными Приказом 49.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(Основание: ч. 3 ст. 11 Закона № 402-ФЗ, п. 80 СГС «Концептуальные основы»</w:t>
      </w:r>
      <w:r w:rsidR="008C535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инвентаризации приказом </w:t>
      </w:r>
      <w:r w:rsidR="009349E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</w:t>
      </w:r>
      <w:r w:rsidR="00D3703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инвентаризационная комиссия</w:t>
      </w:r>
      <w:r w:rsidR="009349E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(постановление Госкомстата РФ от 18.08.1998 № 88)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Приказ о проведении инвентаризации подлежат регистрации в журнале учета контроля за выполнением приказов (постановлений, распоряжений) о проведении инвентаризации (постановление Госкомстата РФ от 18.08.1998 № 88).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Обязательная инвентаризация перед составлением годовой отчетности проводится с учетом следующих положений (п. 1.5 Приказа 49): </w:t>
      </w:r>
    </w:p>
    <w:p w:rsidR="00F70BA4" w:rsidRPr="000714FF" w:rsidRDefault="00F70BA4" w:rsidP="00304B98">
      <w:pPr>
        <w:pStyle w:val="a4"/>
        <w:numPr>
          <w:ilvl w:val="0"/>
          <w:numId w:val="21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составлением годовой отчетности инвентаризации подлежит все имущество и обязательства как на балансовых, так и на забалансовых счетах (п. 332 Инструкции 157н);</w:t>
      </w:r>
    </w:p>
    <w:p w:rsidR="00F70BA4" w:rsidRPr="000714FF" w:rsidRDefault="00F70BA4" w:rsidP="00304B98">
      <w:pPr>
        <w:pStyle w:val="a4"/>
        <w:numPr>
          <w:ilvl w:val="0"/>
          <w:numId w:val="21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инвентаризация имущества перед составлением годовой бюджетной отчетности начинается в сроки, установлен Приложением 4 к Учетной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политике. Результаты инвентаризации имущества, проведенной в четвертом квартале отчетного года по иным основаниям зачитываются в составе г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одовой инвентаризации имущества.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инвентаризации проводятся при смене материально ответственных лиц, при установлении фактов хищений или злоупотреблений, а также при порче ценностей, стихийных бедствиях, пожарах и других чрезвычайных происшествиях.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годовой инвентаризации инвентаризационная комиссия применяет положения Федерального стандарта «Обесценение активов»: </w:t>
      </w:r>
    </w:p>
    <w:p w:rsidR="00F70BA4" w:rsidRPr="000714FF" w:rsidRDefault="00F70BA4" w:rsidP="00304B98">
      <w:pPr>
        <w:pStyle w:val="a4"/>
        <w:numPr>
          <w:ilvl w:val="0"/>
          <w:numId w:val="2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выявляет внутренние и внешние признаки обесценения актива инд</w:t>
      </w:r>
      <w:r w:rsidR="0021051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ивидуально (п. 6 Приказа 259н)</w:t>
      </w:r>
    </w:p>
    <w:p w:rsidR="00F70BA4" w:rsidRPr="000714FF" w:rsidRDefault="00F70BA4" w:rsidP="00304B98">
      <w:pPr>
        <w:pStyle w:val="a4"/>
        <w:numPr>
          <w:ilvl w:val="0"/>
          <w:numId w:val="2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внутренних или внешних признаков обесценения инвентаризационная комиссия обозначает в графе «Примечание» соответствующих инвентаризационных описей;</w:t>
      </w:r>
    </w:p>
    <w:p w:rsidR="00F70BA4" w:rsidRPr="000714FF" w:rsidRDefault="00F70BA4" w:rsidP="00304B98">
      <w:pPr>
        <w:pStyle w:val="a4"/>
        <w:numPr>
          <w:ilvl w:val="0"/>
          <w:numId w:val="2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выявляет наличие внутренних или внешних признаков снижения убытка от обесценения активов (п. 18 Приказа 259н) – для активов, по которым в предыдущих отчетных периодах был признан убыток от обесценения;</w:t>
      </w:r>
    </w:p>
    <w:p w:rsidR="00F70BA4" w:rsidRPr="000714FF" w:rsidRDefault="00F70BA4" w:rsidP="00304B98">
      <w:pPr>
        <w:pStyle w:val="a4"/>
        <w:numPr>
          <w:ilvl w:val="0"/>
          <w:numId w:val="2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внутренних или внешних признаков восстановления убытка инвентаризационная комиссия обозначает в графе «Примечание» соответствующих инвентаризационных описей;</w:t>
      </w:r>
    </w:p>
    <w:p w:rsidR="00F70BA4" w:rsidRPr="000714FF" w:rsidRDefault="00F70BA4" w:rsidP="00304B98">
      <w:pPr>
        <w:pStyle w:val="a4"/>
        <w:numPr>
          <w:ilvl w:val="0"/>
          <w:numId w:val="2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выносит рекомендации по необходимости оценки справедливой стоимости Комиссией по поступлению и выбытию активов для тех активов, по которым были обнаружены признаки обесценения или восстановления убытка от обесценения – в разделе «Заключение комиссии» соответствующих инвентаризационных описей.</w:t>
      </w:r>
    </w:p>
    <w:p w:rsidR="000174A7" w:rsidRPr="000714FF" w:rsidRDefault="00F70BA4" w:rsidP="00113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годовой инвентаризации инвентаризационная комиссия оценивает степень вовлеченности объекта нефинансовых активов в хозяйственный оборот и выявляет признаки прекращения признания объектов бухгалтерского учета (п. 47 Приказа 256н). В случае если комиссия не уверена в будущем повышении (снижении) полезного потенциала либо увеличении (уменьшении) будущих экономических выгод по соответствующим инвентаризируемым объектам, выносится рекомендация для </w:t>
      </w:r>
      <w:r w:rsidR="00D3703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03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ТФОМС Республики Мордовия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прекращении признания объекта бухгалтерского учета – в разделе «Заключение комиссии» соответствующих инвентаризационных описей.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инвентаризационной описи (сличительной ведомости) по объектам нефинансовых активов (ф. 0504087) используются следующие коды: </w:t>
      </w:r>
    </w:p>
    <w:p w:rsidR="000174A7" w:rsidRPr="000714FF" w:rsidRDefault="000174A7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8780"/>
      </w:tblGrid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графе 8 указывается информация о состоянии объекта имущества на дату инвентаризации с учетом оценки его технического состояния и (или) степени вовлеченности в хозяйственный оборот</w:t>
            </w:r>
          </w:p>
        </w:tc>
      </w:tr>
      <w:tr w:rsidR="00857EA2" w:rsidRPr="000714FF" w:rsidTr="006133F7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7EA2" w:rsidRPr="000714FF" w:rsidRDefault="00857EA2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Статус объекта учета</w:t>
            </w:r>
          </w:p>
        </w:tc>
      </w:tr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объектов основных средств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эксплуатации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Нуждается в </w:t>
            </w:r>
            <w:r w:rsidR="00F70BA4"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</w:t>
            </w: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 на консервации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введен в эксплуатацию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 требованиям эксплуатации</w:t>
            </w:r>
          </w:p>
        </w:tc>
      </w:tr>
      <w:tr w:rsidR="00140C07" w:rsidRPr="000714FF" w:rsidTr="00A40220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объектов НМА</w:t>
            </w:r>
          </w:p>
        </w:tc>
      </w:tr>
      <w:tr w:rsidR="00140C07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эксплуатации</w:t>
            </w:r>
          </w:p>
        </w:tc>
      </w:tr>
      <w:tr w:rsidR="00140C07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 требованиям эксплуатации</w:t>
            </w:r>
          </w:p>
        </w:tc>
      </w:tr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объектов материальных запасов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запасе для использования 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запасе на хранении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надлежащего качества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3D7C5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Истек срок хранения</w:t>
            </w:r>
          </w:p>
        </w:tc>
      </w:tr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объектов незавершенного строительства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ведется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Стройка законсервирована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приостановлено без консервации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Передается в собственность другому субъекту учета</w:t>
            </w:r>
          </w:p>
        </w:tc>
      </w:tr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графе 9 указывается информация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- о способах выбытия объекта</w:t>
            </w:r>
          </w:p>
        </w:tc>
      </w:tr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объектов основных средств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Эксплуатация 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вводу в эксплуатацию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ремонт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 консервация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Требуется модернизация, достройка, дооборудование объекта 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Списание и утилизация (при необходимости) </w:t>
            </w:r>
          </w:p>
        </w:tc>
      </w:tr>
      <w:tr w:rsidR="00140C07" w:rsidRPr="000714FF" w:rsidTr="004A0867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Для объектов НМА</w:t>
            </w:r>
          </w:p>
        </w:tc>
      </w:tr>
      <w:tr w:rsidR="00140C07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140C0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140C0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</w:t>
            </w:r>
          </w:p>
        </w:tc>
      </w:tr>
      <w:tr w:rsidR="00140C07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140C0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0C07" w:rsidRPr="000714FF" w:rsidRDefault="00140C07" w:rsidP="00140C0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Списание и утилизация (при необходимости)</w:t>
            </w:r>
          </w:p>
        </w:tc>
      </w:tr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объектов материальных запасов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использование в деятельности 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хранения объектов 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Требуется списание </w:t>
            </w:r>
          </w:p>
        </w:tc>
      </w:tr>
      <w:tr w:rsidR="00F70BA4" w:rsidRPr="000714FF" w:rsidTr="00857EA2">
        <w:trPr>
          <w:jc w:val="center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объектов незавершенного строительства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продолжается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Требуется консервация </w:t>
            </w:r>
          </w:p>
        </w:tc>
      </w:tr>
      <w:tr w:rsidR="00F70BA4" w:rsidRPr="000714FF" w:rsidTr="00857EA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857EA2" w:rsidP="00A875CF">
            <w:pPr>
              <w:spacing w:after="0" w:line="276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BA4" w:rsidRPr="000714FF" w:rsidRDefault="00F70BA4" w:rsidP="00232CD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Передается в собственность другому субъекту учета</w:t>
            </w:r>
          </w:p>
        </w:tc>
      </w:tr>
    </w:tbl>
    <w:p w:rsidR="000174A7" w:rsidRPr="000714FF" w:rsidRDefault="000174A7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 результатам инвентаризации председатель инвентаризационной комиссии подготавливает </w:t>
      </w:r>
      <w:r w:rsidR="00D3703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03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ТФОМС Республики Мордовия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предложения:</w:t>
      </w:r>
    </w:p>
    <w:p w:rsidR="00F70BA4" w:rsidRPr="000714FF" w:rsidRDefault="00F70BA4" w:rsidP="00304B98">
      <w:pPr>
        <w:pStyle w:val="a4"/>
        <w:numPr>
          <w:ilvl w:val="0"/>
          <w:numId w:val="2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отнесению недостач имущества, а также имущества, пришедшего в негодность, на счет виновных лиц либо их списанию (п. 51 Инструкции 157н);</w:t>
      </w:r>
    </w:p>
    <w:p w:rsidR="00F70BA4" w:rsidRPr="000714FF" w:rsidRDefault="00F70BA4" w:rsidP="00304B98">
      <w:pPr>
        <w:pStyle w:val="a4"/>
        <w:numPr>
          <w:ilvl w:val="0"/>
          <w:numId w:val="2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оприходованию излишков;</w:t>
      </w:r>
    </w:p>
    <w:p w:rsidR="00F70BA4" w:rsidRPr="000714FF" w:rsidRDefault="00F70BA4" w:rsidP="00304B98">
      <w:pPr>
        <w:pStyle w:val="a4"/>
        <w:numPr>
          <w:ilvl w:val="0"/>
          <w:numId w:val="2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недостач, возникших в ее результате;</w:t>
      </w:r>
    </w:p>
    <w:p w:rsidR="00F70BA4" w:rsidRPr="000714FF" w:rsidRDefault="00F70BA4" w:rsidP="00304B98">
      <w:pPr>
        <w:pStyle w:val="a4"/>
        <w:numPr>
          <w:ilvl w:val="0"/>
          <w:numId w:val="2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списанию нереальной к взысканию дебиторской и невостребованной кредиторской задолженности – на основании проведенной инвентаризации расчетов</w:t>
      </w:r>
      <w:r w:rsidR="00F77252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приложением:</w:t>
      </w:r>
    </w:p>
    <w:p w:rsidR="00F70BA4" w:rsidRPr="000714FF" w:rsidRDefault="00F70BA4" w:rsidP="00304B98">
      <w:pPr>
        <w:pStyle w:val="a4"/>
        <w:numPr>
          <w:ilvl w:val="0"/>
          <w:numId w:val="24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инвентаризационной описи расчетов с покупателями, поставщиками и прочими дебиторами, и кредиторами (ф. 0504089);</w:t>
      </w:r>
    </w:p>
    <w:p w:rsidR="00F70BA4" w:rsidRPr="000714FF" w:rsidRDefault="00F70BA4" w:rsidP="00304B98">
      <w:pPr>
        <w:pStyle w:val="a4"/>
        <w:numPr>
          <w:ilvl w:val="0"/>
          <w:numId w:val="24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инвентаризационной описи расчет</w:t>
      </w:r>
      <w:r w:rsidR="0018614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по поступлениям (ф. 0504091).</w:t>
      </w:r>
    </w:p>
    <w:p w:rsidR="00024865" w:rsidRPr="000714FF" w:rsidRDefault="00024865" w:rsidP="00024865">
      <w:pPr>
        <w:pStyle w:val="a4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смене главного бухгалтера, увольняемый главный бухгалтер обязан в рамках передачи дел заместителю, новому должностному лицу учреждения (далее – уполномоченной лицо) или комиссии, утвержденной приказом руководителя, передать документы бухгалтерского учета, а также печати и штампы, хранящиеся в отделе бухгалтерского учета и отчетности. Передача бухгалтерских документов и печатей производится на основании приказа руководителя учреждения. Передача документов бухучета, печатей </w:t>
      </w:r>
      <w:r w:rsidR="00F840CB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штампов уполномоченному лицу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при участии комиссии, создаваемой в учреждении, с составлением акта приема-передачи.</w:t>
      </w:r>
    </w:p>
    <w:p w:rsidR="00232CD6" w:rsidRPr="000714FF" w:rsidRDefault="00232CD6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CA37F1" w:rsidP="00304B98">
      <w:pPr>
        <w:pStyle w:val="a4"/>
        <w:numPr>
          <w:ilvl w:val="0"/>
          <w:numId w:val="2"/>
        </w:numPr>
        <w:spacing w:after="0" w:line="276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Учет основных средств</w:t>
      </w:r>
      <w:r w:rsidR="003B2B1B" w:rsidRPr="000714F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 НМА</w:t>
      </w:r>
    </w:p>
    <w:p w:rsidR="00232CD6" w:rsidRPr="000714FF" w:rsidRDefault="00232CD6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34D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нефинансовых активов принимаются к бухгалтерскому учету по их первоначальной стоимости. Первоначальной стоимостью объектов, полученных в результате обменных операций признается в случае приобретения за счет средств бюджета выделенных на приобретение таких объектов – сумма фактических вложений в приобретение, сооружение и изготовление объектов нефинансовых активов, с учетом сумм НДС.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необменным операциям относится приобретение основных средств по незначимым ценам по отношению к рыночной цене обменной операции с подобными активами (п. 7 Приказа 257н). Существенной скидкой для применения настоящего положения считается скидка от рыночной цены более 60%. Первоначальной стоимостью основного средства в таком случае принимается его справедливая стоимость, определенная на дату принятия к учету по методу рыночных цен.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Субъектом учета формируется постоянно действующая Комиссия по поступлению и выбытию объектов нефинансовых активов (Приложение 1</w:t>
      </w:r>
      <w:r w:rsidR="00FE4C8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Учетной политике).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когда требуется принятие к бюджетному учету объектов нефинансовых активов по оценочной стоимости или по справедливой стоимости, она определяется решением Комиссии по поступлению и выбытию активов на дату принятия к бюджетному учету.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к учету объектов основных средств, нематериальных, непроизведенных активов, материальных запасов, в отношении которых установлен срок эксплуатации, а также выбытие основных средств, нематериальных, непроизведенных активов, материальных запасов, в отношении которых установлен срок эксплуатации, (в том числе в результате принятия решения об их списании) осуществляется, на основании решения постоянно действующей Комиссии по поступлению и выбытию активов (п. 34 Инструкции 157н).</w:t>
      </w:r>
    </w:p>
    <w:p w:rsidR="00724693" w:rsidRPr="000714FF" w:rsidRDefault="00B90CE5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учитывает в составе основных средств материальные объекты имущества, независимо от их стоимости, со сроком </w:t>
      </w:r>
      <w:r w:rsidR="0072469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полезного</w:t>
      </w:r>
      <w:r w:rsidR="004B137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более 12месяцев. П</w:t>
      </w:r>
      <w:r w:rsidR="0072469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объектов, которые относятся к группе «Инвентарь производственный и хозяйственный», приведен в Приложении №7.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Единицей бюджетного учета основных средств является инвентарный объект.  Инвентарным объектом является:</w:t>
      </w:r>
    </w:p>
    <w:p w:rsidR="00F70BA4" w:rsidRPr="000714FF" w:rsidRDefault="00F70BA4" w:rsidP="00304B98">
      <w:pPr>
        <w:pStyle w:val="a4"/>
        <w:numPr>
          <w:ilvl w:val="0"/>
          <w:numId w:val="25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имущества со всеми приспособлениями и принадлежностями;</w:t>
      </w:r>
    </w:p>
    <w:p w:rsidR="00F70BA4" w:rsidRPr="000714FF" w:rsidRDefault="00F70BA4" w:rsidP="00304B98">
      <w:pPr>
        <w:pStyle w:val="a4"/>
        <w:numPr>
          <w:ilvl w:val="0"/>
          <w:numId w:val="25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отдельный конструктивно обособленный предмет, предназначенный для выполнения определенных самостоятельных функций;</w:t>
      </w:r>
    </w:p>
    <w:p w:rsidR="00F70BA4" w:rsidRPr="000714FF" w:rsidRDefault="00F70BA4" w:rsidP="00304B98">
      <w:pPr>
        <w:pStyle w:val="a4"/>
        <w:numPr>
          <w:ilvl w:val="0"/>
          <w:numId w:val="25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обособленный комплекс конструктивно-сочлененных предметов, представляющих собой единое целое и предназначенных для выполнения определенной работы.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признании объекта основных средств Комиссией по поступлению и выбытию активов определяется состав инвентарного объекта с учетом следующих положений:</w:t>
      </w:r>
    </w:p>
    <w:p w:rsidR="006133F7" w:rsidRPr="000714FF" w:rsidRDefault="00F70BA4" w:rsidP="00304B98">
      <w:pPr>
        <w:pStyle w:val="a4"/>
        <w:numPr>
          <w:ilvl w:val="0"/>
          <w:numId w:val="26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однородные объекты основных средств (приобретенные у одного поставщика по одной стоимости в рамках одного договора или контракта) стоимостью до 100 000,00 рублей, объединяются в один инвентарный объект, признаваемый для целей бухгалтерского учета комплексом объектов основных средств. Учет данных объектов ведется в одной Инвентарной карточке группового учета не</w:t>
      </w:r>
      <w:r w:rsidR="006133F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 активов (ф. 0504032). В качестве одного инвентарного объекта, признаваемого комплексом объектов основных средств, объединяются объекты имущества несущественной стоимости, имеющие одинаковые сроки полезного и ожидаемого использования: мебель для обстановки одного помещения: столы, стулья, стеллажи, шкафы, полки; компьютеры в комплекте: монитор, системный блок, мышь, клавиатура. Не считается существенной стоимость до 100 000 рублей за один имущественный объект. Необходимость объединения и конкретный перечень объединяемых объектов определяет Комиссия по поступлению и выбытию активов при принятии к учету.</w:t>
      </w:r>
    </w:p>
    <w:p w:rsidR="00F70BA4" w:rsidRPr="000714FF" w:rsidRDefault="00F70BA4" w:rsidP="00304B98">
      <w:pPr>
        <w:pStyle w:val="a4"/>
        <w:numPr>
          <w:ilvl w:val="0"/>
          <w:numId w:val="27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единицей учета основных средств может признаваться часть объекта имущества, в отношении которой самостоятельно можно определить период поступления будущих экономических выгод, полезного потенциала, либо часть имущества, имеющая отличный от остальных частей срок полезного использования, и стоимость которой составляет значительную (более 50%) величину от общей стоимости объекта имущества (далее - </w:t>
      </w:r>
      <w:r w:rsidRPr="000714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структурная часть объекта основных средств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принятии к учету Комиссия по поступлению и выбытию активов определяет составные части объекта основных средств. Сведения о составе регистрируются при заполнении раздела 5 Инвентарной карточки (ф. 0504031). При этом, Комиссия по поступлению и выбытию активов определяет основной объект, а также важнейшие пристройки, приспособления и принадлежности, относящиеся к основному объекту.</w:t>
      </w:r>
    </w:p>
    <w:p w:rsidR="006133F7" w:rsidRPr="000714FF" w:rsidRDefault="006133F7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outline/>
          <w:color w:val="4472C4" w:themeColor="accent5"/>
          <w:sz w:val="28"/>
          <w:szCs w:val="28"/>
          <w:lang w:eastAsia="ru-RU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мониторы или системные блоки являются самостоятельными устройствами вывода информации (информационные панели, сервер), они учитываются как самостоятельные инвентарные объекты основных средств. Решение о выделении таких объектов в качестве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самостоятельных объектов основных средств принимается Комиссией по поступлению и выбытию активов при принятии к учету.</w:t>
      </w:r>
    </w:p>
    <w:p w:rsidR="006133F7" w:rsidRPr="000714FF" w:rsidRDefault="006133F7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установки для монитора и системного блока разных сроков полезного использования Фонд имеет право учитывать части комплекса как самостоятельные инвентарные объекты. (п. 10 Приказа 257н). </w:t>
      </w:r>
    </w:p>
    <w:p w:rsidR="004E58DA" w:rsidRPr="000714FF" w:rsidRDefault="004E58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Локально-вычислительная сеть (ЛВС) и охранно-пожарная сигнализация (ОПС) как отдельные инвентарные объекты не учитываются. Отдельные элементы ЛВС и ОПС, которые соответствуют критериям основных средств, установленным СГС «Основные средства», учитываются как отдельные основные средства. Элементы ЛВС или ОПС, для которых установлен одинаковый срок полезного использования, учитываются как единый инвентарный объект</w:t>
      </w:r>
      <w:r w:rsidR="00FB32F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334D" w:rsidRPr="000714FF" w:rsidRDefault="000F334D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>Изменение балансовой стоимости объекта основных средств после его признания в бухгалтерском учете возможно только в случаях, предусмотренных Федеральным стандартом бухгалтерского учета для организаций государственного сектора «Основные средства», другими применяемыми нормативными правовыми актами, регулирующими ведение бухгалтерского учета и составление бухгалтерской (финансовой) отчетности (в случаях достройки, дооборудования, реконструкции, в том числе с элементами реставрации, технического перевооружения, модернизации, частичной ликвидации (разукомплектации), замещения (частичной замены в рамках капитального ремонта в целях реконструкции, технического перевооружения, модернизации) объекта или его составной части, а также переоценки объектов основных средств).</w:t>
      </w:r>
    </w:p>
    <w:p w:rsidR="00C50044" w:rsidRPr="000714FF" w:rsidRDefault="00C5004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по замене отдельных составных частей объекта основных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включаются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момент их возникновения в стоимость объекта. Одновременно с его стоимости списывается в текущие расходы стоимость заменяемых (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выбываемых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составных частей.</w:t>
      </w:r>
      <w:r w:rsidR="004B308E" w:rsidRPr="000714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п. 27 ФСБУ «Основные средства».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правило распространяется к группе основных средств «Машины и оборудование», </w:t>
      </w:r>
      <w:r w:rsidRPr="000714FF">
        <w:rPr>
          <w:rFonts w:ascii="Times New Roman" w:hAnsi="Times New Roman" w:cs="Times New Roman"/>
          <w:sz w:val="28"/>
          <w:szCs w:val="28"/>
        </w:rPr>
        <w:t xml:space="preserve">в отношении которых были проведены восстановительные (капитальные ремонтные) работы.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положения применяются к основным средствам балансовой стоимостью более 100 000 руб., и  если стоимость заменяемой части объекта составляет 40 и более процентов от общей стоимости основного средства. При отсутствии документального подтверждения стоимости выбывающей части операция отражению на балансовых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счетах не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подлежит.</w:t>
      </w:r>
    </w:p>
    <w:p w:rsidR="00692A4E" w:rsidRPr="000714FF" w:rsidRDefault="00692A4E" w:rsidP="00232CD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14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п. 28 ФСБУ «Основные средства» Фондом не применяются. </w:t>
      </w:r>
    </w:p>
    <w:p w:rsidR="000F334D" w:rsidRPr="000714FF" w:rsidRDefault="00692A4E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>Пр</w:t>
      </w:r>
      <w:r w:rsidR="000F334D" w:rsidRPr="000714FF">
        <w:rPr>
          <w:rFonts w:ascii="Times New Roman" w:hAnsi="Times New Roman" w:cs="Times New Roman"/>
          <w:sz w:val="28"/>
          <w:szCs w:val="28"/>
        </w:rPr>
        <w:t>изнание в бухгалтерском учете соответствующего объекта активом или не активом осуществляется по результатам инвентаризации.</w:t>
      </w:r>
    </w:p>
    <w:p w:rsidR="00885D8A" w:rsidRPr="000714FF" w:rsidRDefault="00885D8A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lastRenderedPageBreak/>
        <w:t xml:space="preserve">Если основное средство не приносит экономических выгод или не имеет полезного потенциала и в дальнейшем от него не предполагается </w:t>
      </w:r>
      <w:r w:rsidR="008824DB" w:rsidRPr="000714FF">
        <w:rPr>
          <w:rFonts w:ascii="Times New Roman" w:hAnsi="Times New Roman" w:cs="Times New Roman"/>
          <w:sz w:val="28"/>
          <w:szCs w:val="28"/>
        </w:rPr>
        <w:t>получать экономиче</w:t>
      </w:r>
      <w:r w:rsidR="0030681D" w:rsidRPr="000714FF">
        <w:rPr>
          <w:rFonts w:ascii="Times New Roman" w:hAnsi="Times New Roman" w:cs="Times New Roman"/>
          <w:sz w:val="28"/>
          <w:szCs w:val="28"/>
        </w:rPr>
        <w:t>с</w:t>
      </w:r>
      <w:r w:rsidR="008824DB" w:rsidRPr="000714FF">
        <w:rPr>
          <w:rFonts w:ascii="Times New Roman" w:hAnsi="Times New Roman" w:cs="Times New Roman"/>
          <w:sz w:val="28"/>
          <w:szCs w:val="28"/>
        </w:rPr>
        <w:t>кие выгоды, то оно учитывается на забалансовом счете 02 Рабочего плана счетов. (п.8 СГС «Основные средства»)</w:t>
      </w:r>
    </w:p>
    <w:p w:rsidR="000F334D" w:rsidRPr="000714FF" w:rsidRDefault="000F334D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 xml:space="preserve">Учет основных средств ведется в соответствии с Общероссийским классификатором основных фондов (ОКОФ) ОК 013-2014 (СНС 2008), который принят и введен в действие </w:t>
      </w:r>
      <w:hyperlink r:id="rId8" w:history="1">
        <w:r w:rsidRPr="000714F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0714FF">
        <w:rPr>
          <w:rFonts w:ascii="Times New Roman" w:hAnsi="Times New Roman" w:cs="Times New Roman"/>
          <w:sz w:val="28"/>
          <w:szCs w:val="28"/>
        </w:rPr>
        <w:t xml:space="preserve"> Федерального агентства по техническому регулированию и метрологии от 12 декабря 2014 г. N 2018-ст и  является нормативным документом в области стандартизации.</w:t>
      </w:r>
    </w:p>
    <w:p w:rsidR="000F334D" w:rsidRPr="000714FF" w:rsidRDefault="000F334D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 xml:space="preserve">Срок полезного использования объектов основных средств определяется в соответствии с Постановлением Правительства Российской Федерации от 1 января 2002 г. N 1 "О Классификации основных средств, включаемых в амортизационные группы", рекомендаций, содержащихся в документах производителя, входящих в комплектацию объекта имущества, и (или) на основании решения </w:t>
      </w:r>
      <w:r w:rsidR="005B608A" w:rsidRPr="000714FF">
        <w:rPr>
          <w:rFonts w:ascii="Times New Roman" w:hAnsi="Times New Roman" w:cs="Times New Roman"/>
          <w:sz w:val="28"/>
          <w:szCs w:val="28"/>
        </w:rPr>
        <w:t>К</w:t>
      </w:r>
      <w:r w:rsidRPr="000714FF">
        <w:rPr>
          <w:rFonts w:ascii="Times New Roman" w:hAnsi="Times New Roman" w:cs="Times New Roman"/>
          <w:sz w:val="28"/>
          <w:szCs w:val="28"/>
        </w:rPr>
        <w:t>омиссии по поступлению и выбытию активов.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учета и обеспечения контроля за сохранностью основных средств, каждому объекту стоимостью свыше 10 000,00 рублей присваивается уникальный инвентарный порядковый номер. Структура кодовых обозначений, присваиваемых инвентарным номерам объектов основных средств (Приложение 5 к Учетной политике).</w:t>
      </w:r>
      <w:r w:rsidR="00CA37F1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Инвентарные номера, присвоенные ранее, остаются без изменения</w:t>
      </w:r>
    </w:p>
    <w:p w:rsidR="00CA37F1" w:rsidRPr="000714FF" w:rsidRDefault="00CA37F1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инвентарному объекту основных средств стоимостью до 10 000 рублей включительно, присваивается девятизначный уникальный учетный порядковый номер следующего формата: </w:t>
      </w:r>
    </w:p>
    <w:p w:rsidR="00CA37F1" w:rsidRPr="000714FF" w:rsidRDefault="00CA37F1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два символа –порядковый номер,</w:t>
      </w:r>
    </w:p>
    <w:p w:rsidR="00CA37F1" w:rsidRPr="000714FF" w:rsidRDefault="00CA37F1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4 по 9 – месяц и год приобретения основного средства. </w:t>
      </w:r>
    </w:p>
    <w:p w:rsidR="00CA37F1" w:rsidRPr="000714FF" w:rsidRDefault="00CA37F1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Учетные порядковые номера, присвоенные ранее, остаются без изменения.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Документами аналитического учета основных средств являются: </w:t>
      </w:r>
    </w:p>
    <w:p w:rsidR="00F70BA4" w:rsidRPr="000714FF" w:rsidRDefault="00F70BA4" w:rsidP="00304B98">
      <w:pPr>
        <w:pStyle w:val="a4"/>
        <w:numPr>
          <w:ilvl w:val="0"/>
          <w:numId w:val="28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инвентарная карточка учета нефинансовых активов (ф. 0504031);</w:t>
      </w:r>
    </w:p>
    <w:p w:rsidR="00F70BA4" w:rsidRPr="000714FF" w:rsidRDefault="00F70BA4" w:rsidP="00304B98">
      <w:pPr>
        <w:pStyle w:val="a4"/>
        <w:numPr>
          <w:ilvl w:val="0"/>
          <w:numId w:val="28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инвентарная карточка группового учета нефинансовых активов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(ф. 0504032);</w:t>
      </w:r>
    </w:p>
    <w:p w:rsidR="00F70BA4" w:rsidRPr="000714FF" w:rsidRDefault="00F70BA4" w:rsidP="00304B98">
      <w:pPr>
        <w:pStyle w:val="a4"/>
        <w:numPr>
          <w:ilvl w:val="0"/>
          <w:numId w:val="28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инвентарный список нефинансовых активов (ф. 0504034).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к бюджетному учету объектов основных средств оформляется решением Комиссии по поступлению и выбытию активов – Актом о приеме-передаче объектов нефинансовых активов (ф. 0504101). В случае невозможности получения информации об объекте основных средств у передающей стороны, а также в случае одностороннег</w:t>
      </w:r>
      <w:r w:rsidR="005C53F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принятия к учету, Акт (ф. 0504031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составляется и заполняется в одностороннем порядке.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Амортизация на объекты основных средств начисляется линейным методом.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Модернизация, реконструкция, ремонт основных средств производятся как собственными силами, так и с привлечением сторонних организаций.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ремонта или реконструкции (модернизации) принимаются решением Комиссии по поступлению и выбытию активов. Документом, отражающим результат проведенного ремонта или модернизации, является Акт о приеме-сдаче отремонтированных, реконструированных и модернизированных объектов основных средств. Сведения из указанного Акта заносятся в Инвентарную карточку основного средства. В случае невозможности оформления Акта в двухстороннем порядке или при отказе в заполнении Акта исполнителем ремонтных работ (работ по модернизации, достройке, дооборудованию), Акт составляется и заполняется только в одностороннем порядке.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по результатам ремонта заменяется </w:t>
      </w:r>
      <w:r w:rsidRPr="000714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структурная часть объекта основных средств,</w:t>
      </w:r>
      <w:r w:rsidRPr="000714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частичное списание основного средства с последующей его доукомплектацией. Если на структурную часть, включаемую в объект основных средств, Комиссия по поступлению и выбытию активов может самостоятельно определить срок полезного использования, такая структурная часть признается отдельным инвентарным объектом (п. 7 Приказа 257н).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Разукомплектация и частичное списание объекта основных средств производится на основании решения Комиссии по поступлению и выбытию активов. Документом, отражающим результат проведенной разукомплектации, является акт разукомплектации.</w:t>
      </w:r>
    </w:p>
    <w:p w:rsidR="007B29C7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Выбытие основных средств оформляется типовыми актами на списание Комиссией по поступлению и выбытию активов. Разборка и демонтаж основных средств до утверждения соответствующих актов не допускается. Списанные объекты основных средств (а также их части), не пригодные для дальнейш</w:t>
      </w:r>
      <w:r w:rsidR="008F77D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использования или продаже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подлежат отражению на забалансовом счете 02 «Материальные ценности, принятые на хранение» до момента их утилизации (уничтожения) или до выявления новой целевой функции в условной оценке 1 рубль за 1 объект. </w:t>
      </w:r>
    </w:p>
    <w:p w:rsidR="00533BF1" w:rsidRPr="000714FF" w:rsidRDefault="00533BF1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Списание объектов имущества, принадлежащего ТФОМС Республики Мордовия на праве оперативного управления, производится в соответствии </w:t>
      </w:r>
      <w:r w:rsidRPr="000714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Правительства Республики Мордовия от 24 декабря 2012 г. N 474 "Об утверждении Порядка списания имущества, находящегося в государственной собственности Республики Мордовия»:</w:t>
      </w:r>
    </w:p>
    <w:p w:rsidR="00533BF1" w:rsidRPr="000714FF" w:rsidRDefault="00533BF1" w:rsidP="00304B98">
      <w:pPr>
        <w:pStyle w:val="a4"/>
        <w:numPr>
          <w:ilvl w:val="0"/>
          <w:numId w:val="2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движимого имущества, на основании приказа ТФОМС </w:t>
      </w:r>
      <w:r w:rsidR="00F33FF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3BF1" w:rsidRPr="000714FF" w:rsidRDefault="00533BF1" w:rsidP="00304B98">
      <w:pPr>
        <w:pStyle w:val="a4"/>
        <w:numPr>
          <w:ilvl w:val="0"/>
          <w:numId w:val="2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недвижимого имущества </w:t>
      </w:r>
      <w:r w:rsidR="00F33FF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(включая объекты незавершенного строительства)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</w:t>
      </w:r>
      <w:r w:rsidR="00F33FF6" w:rsidRPr="000714FF">
        <w:rPr>
          <w:rFonts w:ascii="Times New Roman" w:hAnsi="Times New Roman" w:cs="Times New Roman"/>
          <w:sz w:val="28"/>
          <w:szCs w:val="28"/>
        </w:rPr>
        <w:t>Государственным комитетом имущественных и земельных отношений Республики Мордовия.</w:t>
      </w:r>
      <w:r w:rsidR="00F33FF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3BF1" w:rsidRPr="000714FF" w:rsidRDefault="00533BF1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(Основание: п. 6 Инструкции № 157н)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Нематериальные активы</w:t>
      </w:r>
    </w:p>
    <w:p w:rsidR="00BF6CA2" w:rsidRPr="000714FF" w:rsidRDefault="00BF6CA2" w:rsidP="00BF6C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Нематериальный актив – объект нефинансовых активов, предназначенный для неоднократного и (или) постоянного использования в деятельности учреждения свыше 12 месяцев, не имеющий материально-вещественной формы, с возможностью идентификации (выделения, отделения) от другого имущества, в отношении которого у субъекта учета при приобретении (создании) возникли исключительные права, права в соответствии с лицензионными договорами либо иными документами , подтверждающими существование права на такой актив.</w:t>
      </w:r>
    </w:p>
    <w:p w:rsidR="00F70BA4" w:rsidRPr="000714FF" w:rsidRDefault="00BF6CA2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нематериальным активам могут быть отнесены охраняемые результаты интеллектуальной деятельности и средства индивидуализации в соответствии со статьей 1225 Гражданского кодекса Российской Федерации при удовлетворении условиям п. 56 Инструкции 157н.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аналитического учета, принятия к учету и списания нематериальных активов аналогичны документам для основных средств.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инвентарному объекту нематериальных активов присваивается уникальный инвентарный номер.</w:t>
      </w:r>
    </w:p>
    <w:p w:rsidR="00BF6CA2" w:rsidRPr="000714FF" w:rsidRDefault="00BF6CA2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Первоначальная стоимость объектов нематериальных </w:t>
      </w:r>
      <w:proofErr w:type="gram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активов ,</w:t>
      </w:r>
      <w:proofErr w:type="gram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приобретенных в результате обменных операций, определяется в  сумме фактически произведенных затрат , формируемых с учетом суммы налога на добавленную стоимость (далее-НДС), предъявленных субъекту учета поставщиками (подрядчиками, исполнителями).</w:t>
      </w:r>
    </w:p>
    <w:p w:rsidR="00BF6CA2" w:rsidRPr="000714FF" w:rsidRDefault="00BF6CA2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Первоначальной стоимостью объекта нематериальных активов, приобретаемого в </w:t>
      </w:r>
      <w:r w:rsidR="002D16E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результате </w:t>
      </w:r>
      <w:proofErr w:type="spellStart"/>
      <w:r w:rsidR="002D16E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необменнной</w:t>
      </w:r>
      <w:proofErr w:type="spellEnd"/>
      <w:r w:rsidR="002D16E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операции, является его справедливая стоимость на дату приобретения, либо стоимость, отраженная в передаточных документах.</w:t>
      </w:r>
    </w:p>
    <w:p w:rsidR="002D16EC" w:rsidRPr="000714FF" w:rsidRDefault="002D16E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Нематериальные активы подразделяются:</w:t>
      </w:r>
    </w:p>
    <w:p w:rsidR="002D16EC" w:rsidRPr="000714FF" w:rsidRDefault="002D16E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нематериальный актив с определенным сроком полезного использования- объект нематериальных активов, в отношении которого может быть определен и документально подтвержден срок полезного использования;</w:t>
      </w:r>
    </w:p>
    <w:p w:rsidR="002D16EC" w:rsidRPr="000714FF" w:rsidRDefault="002D16E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нематериальный актив с неопределенным сроком полезного использования- объект нематериальных активов, в отношении которого срок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полезного использования не может быть определен и документально подтвержден.</w:t>
      </w:r>
    </w:p>
    <w:p w:rsidR="002D16EC" w:rsidRPr="000714FF" w:rsidRDefault="002D16E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Амортизация начисляется по объектам нематериальных активов с определенным сроком полезного использования.</w:t>
      </w:r>
    </w:p>
    <w:p w:rsidR="002D16EC" w:rsidRPr="000714FF" w:rsidRDefault="002D16E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объектам нематериальных активов с неопределенным сроком полезного использования амортизация не начисляется до момента их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реклассификации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подгруппу объектов нематериальных активов с определенным сроком полезного использования.</w:t>
      </w:r>
    </w:p>
    <w:p w:rsidR="0073362B" w:rsidRPr="000714FF" w:rsidRDefault="002D16E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амортизации объекта нематериальных активов производится </w:t>
      </w:r>
      <w:r w:rsidR="0073362B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линейным методом, который предполагает равномерное начисление постоянной суммы амортизации на протяжении всего срока полезного использования актива.</w:t>
      </w:r>
    </w:p>
    <w:p w:rsidR="0073362B" w:rsidRPr="000714FF" w:rsidRDefault="0073362B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срока полезного использования объекта нематериальных активов учитываются следующие факторы:</w:t>
      </w:r>
    </w:p>
    <w:p w:rsidR="002D16EC" w:rsidRPr="000714FF" w:rsidRDefault="0073362B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ожидаемый срок получения экономических выгод и (</w:t>
      </w:r>
      <w:proofErr w:type="gram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или)  полезного</w:t>
      </w:r>
      <w:proofErr w:type="gram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потенциала, заключенных в активе, признаваемом объектом нематериальных активов;</w:t>
      </w:r>
    </w:p>
    <w:p w:rsidR="0073362B" w:rsidRPr="000714FF" w:rsidRDefault="0073362B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срок действия прав субъекта учета на результат интеллектуальной деятельности или средство индивидуализации и периода контроля над объектом нематериального актива;</w:t>
      </w:r>
    </w:p>
    <w:p w:rsidR="0073362B" w:rsidRPr="000714FF" w:rsidRDefault="0073362B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срок действия патента, свидетельства и других ограничений сроков использования объектов интеллектуальной собственности;</w:t>
      </w:r>
    </w:p>
    <w:p w:rsidR="0073362B" w:rsidRPr="000714FF" w:rsidRDefault="0073362B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срок полезного использования иного актива, с которым объект нематериальных активов непосредственно связан.</w:t>
      </w:r>
    </w:p>
    <w:p w:rsidR="00CB3BFD" w:rsidRPr="000714FF" w:rsidRDefault="0073362B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объекта нематериальных активов в бухгалтерском учете в качестве актива прекращается в случае выбытия объекта в соответст</w:t>
      </w:r>
      <w:r w:rsidR="00CB3BF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вии с положениями Федерального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стандарта бухгалтерского учета </w:t>
      </w:r>
      <w:r w:rsidR="00CB3BF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государственного сектора «Нематериальные активы».</w:t>
      </w:r>
    </w:p>
    <w:p w:rsidR="0073362B" w:rsidRPr="000714FF" w:rsidRDefault="00CB3BFD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Инвентаризация объектов нематериальных активов проводится в соответствии с действующим законодательством РФ.</w:t>
      </w:r>
    </w:p>
    <w:p w:rsidR="00F70BA4" w:rsidRPr="000714FF" w:rsidRDefault="00F70BA4" w:rsidP="00A875C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0BA4" w:rsidRPr="000714FF" w:rsidRDefault="00CA37F1" w:rsidP="00304B98">
      <w:pPr>
        <w:pStyle w:val="a4"/>
        <w:numPr>
          <w:ilvl w:val="0"/>
          <w:numId w:val="3"/>
        </w:numPr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</w:t>
      </w:r>
      <w:r w:rsidR="00F70BA4"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атериальн</w:t>
      </w: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 запасов</w:t>
      </w:r>
    </w:p>
    <w:p w:rsidR="00232CD6" w:rsidRPr="000714FF" w:rsidRDefault="00232CD6" w:rsidP="00232CD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919" w:rsidRPr="000714FF" w:rsidRDefault="00F70BA4" w:rsidP="00232CD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материальным запасам относятся предметы, используемые в деятельности в течение периода, не превышающего 12 месяцев, независимо от их стоимости (п. 99 Инструкции 157н)</w:t>
      </w:r>
      <w:r w:rsidR="0039091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39091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производственный и хозяйственный инвентарь, перечень которого приведен в </w:t>
      </w:r>
      <w:hyperlink r:id="rId9" w:anchor="/document/118/70201/" w:history="1">
        <w:r w:rsidR="00390919" w:rsidRPr="000714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 7</w:t>
        </w:r>
      </w:hyperlink>
      <w:r w:rsidR="0039091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Окончательное решение о сроке полезного использования объекта имущества при его принятии к учету принимает Комиссия по поступлению и выбытию активов.</w:t>
      </w:r>
    </w:p>
    <w:p w:rsidR="00E738B9" w:rsidRPr="000714FF" w:rsidRDefault="00E738B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Единицей бухгалтерского учета материальных запасов является номенклатурная единица. (п.101 Инструкции 157н)</w:t>
      </w:r>
    </w:p>
    <w:p w:rsidR="002C0C28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Материальные запасы принимаются к учету при приобретении - на основании документов поставщика (Товарные накладные</w:t>
      </w:r>
      <w:r w:rsidR="003B2B1B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УПД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количественного и (или) качественного расхождения, а также несоответствия ассортимента принимаемых материальных ценностей сопроводительным документам поставщика при покупке, Комиссия по поступлению и выбытию активов составляет акт приемки материалов (ф. 0504220). Кроме этого Акт приемки материалов (ф. 0504220) применяется в случае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бездокументального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к учету материальных запасов.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материальных запасов, приобретенных за плату, осуществляется по фактической стоимости приобретения с учетом расходов, непосредственно связанных с их приобретением. Фактическая стоимость материальных запасов, приобретаемых для их отражения в учете, формируется на аналитических счетах 1 10500 000 «Материальные запасы».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Фактическая стоимость материальных запасов при наличии дополнительных расходов при приобретении формируется на счете 1</w:t>
      </w:r>
      <w:r w:rsidR="00E31E8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106</w:t>
      </w:r>
      <w:r w:rsidR="00E31E8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4 000 «Вложения в материальные запасы</w:t>
      </w:r>
      <w:r w:rsidR="001201F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иное движимое имущество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включает стоимость доставки, складирования и иные аналогичные расходы при условии их оформления и оплаты отдельными договорами.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Внутреннее перемещение материальных запасов внутри организации между структурными подразделениями или материально ответственными лицами оформляется Требованием-накладной (ф. 0504204).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Списание (отпуск) материальных запасов производится по средней фактической стоимости.</w:t>
      </w:r>
    </w:p>
    <w:p w:rsidR="00C17FC9" w:rsidRPr="000714FF" w:rsidRDefault="0078566E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ыдача </w:t>
      </w:r>
      <w:r w:rsidR="00BD1E1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эксплуатацию на нужды Фонда</w:t>
      </w:r>
      <w:r w:rsidR="00E06DE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списание</w:t>
      </w:r>
      <w:r w:rsidR="00BD1E1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0BA4" w:rsidRPr="000714FF" w:rsidRDefault="00C17FC9" w:rsidP="00304B98">
      <w:pPr>
        <w:pStyle w:val="a4"/>
        <w:numPr>
          <w:ilvl w:val="0"/>
          <w:numId w:val="30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канцелярских принадлежностей, запасных частей и хозяйственных материалов</w:t>
      </w:r>
      <w:r w:rsidR="00F70B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Ведомости выдачи материальных ценностей н</w:t>
      </w:r>
      <w:r w:rsidR="0078566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 нужды учреждения (ф. 0504210),</w:t>
      </w:r>
      <w:r w:rsidR="001273A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 о списании материальных запасов (ф. 0504230), </w:t>
      </w:r>
      <w:r w:rsidR="0078566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</w:t>
      </w:r>
      <w:r w:rsidR="001273A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являю</w:t>
      </w:r>
      <w:r w:rsidR="0078566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основанием для их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списания;</w:t>
      </w:r>
    </w:p>
    <w:p w:rsidR="00C17FC9" w:rsidRPr="000714FF" w:rsidRDefault="00DE45F9" w:rsidP="00304B98">
      <w:pPr>
        <w:pStyle w:val="a4"/>
        <w:numPr>
          <w:ilvl w:val="0"/>
          <w:numId w:val="30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мягкого и хозяйственного</w:t>
      </w:r>
      <w:r w:rsidR="00C17FC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я, посуды производится</w:t>
      </w:r>
      <w:r w:rsidR="00C17FC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Акту о списании мягкого и хозяйственного инвентаря (ф. 0504143);</w:t>
      </w:r>
    </w:p>
    <w:p w:rsidR="00F70BA4" w:rsidRPr="000714FF" w:rsidRDefault="00F70BA4" w:rsidP="00304B98">
      <w:pPr>
        <w:pStyle w:val="a4"/>
        <w:numPr>
          <w:ilvl w:val="0"/>
          <w:numId w:val="30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</w:t>
      </w:r>
      <w:r w:rsidR="00DE45F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х запасов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E45F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пришедших</w:t>
      </w:r>
      <w:r w:rsidR="001273A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негодность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Акта о списании материальных запасов (ф. 0504230) по результатам проведенной инвентаризации</w:t>
      </w:r>
      <w:r w:rsidR="001273A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по иным причинам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BA4" w:rsidRPr="000714FF" w:rsidRDefault="00F70BA4" w:rsidP="00304B98">
      <w:pPr>
        <w:pStyle w:val="a4"/>
        <w:numPr>
          <w:ilvl w:val="0"/>
          <w:numId w:val="30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иных случаях, не определенных настоящим пунктом Учетной политики для списания материальных запасов используется Акт о списании материальных запасов (ф. 0504230).</w:t>
      </w:r>
    </w:p>
    <w:p w:rsidR="002C0C28" w:rsidRPr="000714FF" w:rsidRDefault="002C0C28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Материально-ответственные лица ведут учет материальных запасов в книге (карточке) количественно-с</w:t>
      </w:r>
      <w:r w:rsidR="001273A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уммового учета материальных цен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ностей по наименованиям, сортам и количеству.</w:t>
      </w:r>
    </w:p>
    <w:p w:rsidR="002C0C28" w:rsidRPr="000714FF" w:rsidRDefault="002C0C28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учет материальных запасов веде</w:t>
      </w:r>
      <w:r w:rsidR="001273A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по их видам, наименованиям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количеству в разрезе материально ответственных лиц.</w:t>
      </w:r>
      <w:r w:rsidR="0030496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(Основание: п. 119 Инструкции 157н)</w:t>
      </w:r>
    </w:p>
    <w:p w:rsidR="0030496F" w:rsidRPr="000714FF" w:rsidRDefault="0030496F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Печати и штампы Фонда учитываются материально-ответственным лицом в журнале учета и движения печатей и штампов, после чего выдаются под расписку сотрудникам, уполномоченным пользоваться соответствующими печатями и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штампами. (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 п. 120 Инструкции 157н)</w:t>
      </w:r>
    </w:p>
    <w:p w:rsidR="00F70BA4" w:rsidRPr="000714FF" w:rsidRDefault="0030496F" w:rsidP="00A875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расхода горюче-смазочных материалов для автомобильного транспорта Фонда определяются в соответствии с Методическими рекомендациями «Нормы расхода топлива и смазочных материалов на автомобильном транспорте»,</w:t>
      </w:r>
      <w:r w:rsidRPr="000714FF">
        <w:rPr>
          <w:rFonts w:ascii="Times New Roman" w:hAnsi="Times New Roman" w:cs="Times New Roman"/>
          <w:sz w:val="28"/>
          <w:szCs w:val="28"/>
        </w:rPr>
        <w:t xml:space="preserve"> введенные в действие </w:t>
      </w:r>
      <w:r w:rsidR="00A875CF" w:rsidRPr="000714FF">
        <w:rPr>
          <w:rFonts w:ascii="Times New Roman" w:hAnsi="Times New Roman" w:cs="Times New Roman"/>
          <w:sz w:val="28"/>
          <w:szCs w:val="28"/>
        </w:rPr>
        <w:t>Распоряжением Министерства</w:t>
      </w:r>
      <w:r w:rsidRPr="000714FF">
        <w:rPr>
          <w:rFonts w:ascii="Times New Roman" w:hAnsi="Times New Roman" w:cs="Times New Roman"/>
          <w:sz w:val="28"/>
          <w:szCs w:val="28"/>
        </w:rPr>
        <w:t xml:space="preserve"> транспорта РФ от 14.03.2008г. № АМ-23-р). Для марок автомобилей, не указанных в Распоряжении, применяются нормы, разработанные государственным научно-исследовательским институтом автомобильного транспорта (НИИАТ), а также нормы, установленные путем контрольного замера, </w:t>
      </w:r>
      <w:r w:rsidR="00A875CF" w:rsidRPr="000714FF">
        <w:rPr>
          <w:rFonts w:ascii="Times New Roman" w:hAnsi="Times New Roman" w:cs="Times New Roman"/>
          <w:sz w:val="28"/>
          <w:szCs w:val="28"/>
        </w:rPr>
        <w:t>проведенного комиссией</w:t>
      </w:r>
      <w:r w:rsidRPr="000714FF">
        <w:rPr>
          <w:rFonts w:ascii="Times New Roman" w:hAnsi="Times New Roman" w:cs="Times New Roman"/>
          <w:sz w:val="28"/>
          <w:szCs w:val="28"/>
        </w:rPr>
        <w:t xml:space="preserve"> Фонда на основании приказа директора Фонда.</w:t>
      </w:r>
    </w:p>
    <w:p w:rsidR="000174A7" w:rsidRPr="000714FF" w:rsidRDefault="000174A7" w:rsidP="00A875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0BA4" w:rsidRPr="000714FF" w:rsidRDefault="00C02195" w:rsidP="00304B98">
      <w:pPr>
        <w:pStyle w:val="a4"/>
        <w:numPr>
          <w:ilvl w:val="0"/>
          <w:numId w:val="3"/>
        </w:numPr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д</w:t>
      </w:r>
      <w:r w:rsidR="00F70BA4"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енежны</w:t>
      </w: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средств и денежных документов.</w:t>
      </w:r>
    </w:p>
    <w:p w:rsidR="00232CD6" w:rsidRPr="000714FF" w:rsidRDefault="00232CD6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195" w:rsidRPr="000714FF" w:rsidRDefault="00C02195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денежных средств осущ</w:t>
      </w:r>
      <w:r w:rsidR="005A2E7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ествляется в соответствии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требованиями, установленными Порядком веден</w:t>
      </w:r>
      <w:r w:rsidR="005A2E7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кассовых операций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Кассовая книга ведется ручным способом на бумажном носителе (п. 4.7 Указания 3210-У).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сохранность ценностей, находящихся в кассе, несет </w:t>
      </w:r>
      <w:r w:rsidR="006763A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сотрудник отдела бухгалтерского учета и отчетности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 Любой приход и расход наличных денежных средств в кассовой книге строго фиксируется в день составления документа.</w:t>
      </w:r>
    </w:p>
    <w:p w:rsidR="00113BBA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Кассовая книга шнуруется, нумеруется, опечатывается и подписывается руководителем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главным бухгалтером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="00AE534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лица</w:t>
      </w:r>
      <w:r w:rsidR="00113BB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AE534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замещающи</w:t>
      </w:r>
      <w:r w:rsidR="00113BB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ми.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Прием в кассу наличных денежных средств от подотчетных лиц производится приходным кассовым </w:t>
      </w:r>
      <w:r w:rsidRPr="00071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ордером </w:t>
      </w:r>
      <w:hyperlink r:id="rId10" w:history="1">
        <w:r w:rsidRPr="000714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(ф. 0310001)</w:t>
        </w:r>
      </w:hyperlink>
      <w:r w:rsidRPr="00071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денежных средств из кассы производится по расходным кассовым ордерам. Документы на выдачу денежных средств подписывают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главный бухгалтер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="0062697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лица их замещающие.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денежных документов учитываются (п. 169 Инструкции 157н) почтовые</w:t>
      </w:r>
      <w:r w:rsidR="00113BB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марки и маркированные конверты, авиа- и ж/д- билеты.</w:t>
      </w:r>
      <w:r w:rsidR="00C0219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документы </w:t>
      </w:r>
      <w:r w:rsidR="00113BB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в кассу учреждения </w:t>
      </w:r>
      <w:r w:rsidR="00C0219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учитываются по фактической стоимости.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документы хранятся в кассе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Прием в кассу и выдача из кассы таких документов оформляются приходными кассовыми ордерами </w:t>
      </w:r>
      <w:hyperlink r:id="rId11" w:history="1">
        <w:r w:rsidRPr="000714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(ф. 0310001)</w:t>
        </w:r>
      </w:hyperlink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расходными кассовыми ордерами </w:t>
      </w:r>
      <w:hyperlink r:id="rId12" w:history="1">
        <w:r w:rsidRPr="000714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(ф. 0310002)</w:t>
        </w:r>
      </w:hyperlink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оформлением на них записи "Фондовый".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Приходные и расходные кассовые ордера с записью "Фондовый" регистрируются в Журнале регистрации приходных и расходных кассовых документов отдельно от приходных и расходных кассовых ордеров, оформляющих операций с денежными средствами.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операций с денежными документами ведется на отдельных листах Кассовой книги с проставлением на них записи "Фондовый".</w:t>
      </w:r>
    </w:p>
    <w:p w:rsidR="004A7859" w:rsidRPr="000714FF" w:rsidRDefault="004A785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CD9" w:rsidRPr="000714FF" w:rsidRDefault="00A3602F" w:rsidP="00304B98">
      <w:pPr>
        <w:pStyle w:val="a4"/>
        <w:numPr>
          <w:ilvl w:val="0"/>
          <w:numId w:val="3"/>
        </w:numPr>
        <w:tabs>
          <w:tab w:val="left" w:pos="1134"/>
        </w:tabs>
        <w:spacing w:after="0" w:line="276" w:lineRule="auto"/>
        <w:ind w:left="0" w:right="101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Расчеты с дебиторами и кредиторами</w:t>
      </w:r>
    </w:p>
    <w:p w:rsidR="00A3602F" w:rsidRPr="000714FF" w:rsidRDefault="00A3602F" w:rsidP="00232CD6">
      <w:pPr>
        <w:tabs>
          <w:tab w:val="left" w:pos="1134"/>
        </w:tabs>
        <w:spacing w:after="0" w:line="276" w:lineRule="auto"/>
        <w:ind w:right="101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1754D" w:rsidRPr="000714FF" w:rsidRDefault="00D1754D" w:rsidP="004A7859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по средствам от применения Фондом к медицинским организациям санкций за нарушения, выявленные при проведении контроля объемов, сроков, качества и условий предоставления медицинской помощи, направляемых в бюджет Фонда, учитываются на аналитических счетах счета 120930000 «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по компенсации затрат».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Расчеты по суммам принуди</w:t>
      </w:r>
      <w:r w:rsidR="0071093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тельного изъятия, начисленных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возникновения требований к их плательщикам, возникающих при выполнении субъектом учета возложенных согласно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законодательству Российской Федерации,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него функций, учитываются на аналитических счетах счета 120</w:t>
      </w:r>
      <w:r w:rsidR="0025096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40000 «</w:t>
      </w:r>
      <w:bookmarkStart w:id="1" w:name="_Hlk513984806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по суммам штрафов, пеней, неустоек, возмещений ущерба</w:t>
      </w:r>
      <w:bookmarkEnd w:id="1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E534D" w:rsidRPr="000714FF" w:rsidRDefault="003E5D6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доходов</w:t>
      </w:r>
      <w:r w:rsidR="00AE534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денежных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взысканий (штрафов) и иных сумм, взыскиваемых с лиц, виновных в совершении преступлений, и в возмещение ущерба имуществу, прочих доходов и иных сумм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по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факту поступления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на лицевой счет Фонда, как администратора доходов </w:t>
      </w:r>
      <w:r w:rsidRPr="000714FF">
        <w:rPr>
          <w:rFonts w:ascii="Times New Roman" w:hAnsi="Times New Roman" w:cs="Times New Roman"/>
          <w:sz w:val="28"/>
          <w:szCs w:val="28"/>
        </w:rPr>
        <w:t>по счету 040110000 «До</w:t>
      </w:r>
      <w:r w:rsidR="00497108" w:rsidRPr="000714FF">
        <w:rPr>
          <w:rFonts w:ascii="Times New Roman" w:hAnsi="Times New Roman" w:cs="Times New Roman"/>
          <w:sz w:val="28"/>
          <w:szCs w:val="28"/>
        </w:rPr>
        <w:t>ходы текущего финансового года»</w:t>
      </w:r>
      <w:r w:rsidR="0071093C" w:rsidRPr="000714FF">
        <w:rPr>
          <w:rFonts w:ascii="Times New Roman" w:hAnsi="Times New Roman" w:cs="Times New Roman"/>
          <w:sz w:val="28"/>
          <w:szCs w:val="28"/>
        </w:rPr>
        <w:t>.</w:t>
      </w:r>
    </w:p>
    <w:p w:rsidR="00AE534D" w:rsidRPr="000714FF" w:rsidRDefault="0071093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Начисление доходов </w:t>
      </w:r>
      <w:r w:rsidR="00AE534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суммам нецелевого использования средств обязател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медицинского страхования,</w:t>
      </w:r>
      <w:r w:rsidR="00AE534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 по результатам проверок медицинских организаций, страховых медицинских организаций, суммам штрафов, указанных в Требовании (Решении) об уплате -  по дате утверждения</w:t>
      </w:r>
      <w:r w:rsidR="0049710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 проверки директором Фонда.</w:t>
      </w:r>
    </w:p>
    <w:p w:rsidR="00FD1349" w:rsidRPr="000714FF" w:rsidRDefault="00FD134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со страховыми медицинскими компаниями  по средствам  от применения страховыми медицинскими организациями к медицинским организациям санкций за нарушения, выявленные при проведении контроля объемов, сроков, качества и условий предоставления медицинской помощи в виде штрафов, направляемых в Фонд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средств учитываются на аналитических счетах счета 120940000 «Расчеты по штрафам, пеням, неустойкам, возмещениям ущерба».</w:t>
      </w:r>
    </w:p>
    <w:p w:rsidR="00974058" w:rsidRPr="000714FF" w:rsidRDefault="00F97F3E" w:rsidP="0097405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со страховыми медицинскими компаниями  по средствам  от применения страховыми медицинскими организациями к медицинским организациям санкций за нарушения, выявленные при проведении контроля объемов, сроков, качества и условий предоставления медицинской помощи, направляемых в Фонд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средств</w:t>
      </w:r>
      <w:r w:rsidR="001C06C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6C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учитываются </w:t>
      </w:r>
      <w:r w:rsidR="00974058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аналитических счетах счета 120940000 «Расчеты по штрафам, пеням, неустойкам, возмещениям ущерба».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с Федеральным фондом обязательного медицинского страхования по предоставлению субвенции и иных межбюджетных трансфертов,  расчеты с территориальными фондами обязательного медицинского страхования по поступлению межбюджетных трансфертов на возмещение средств  за медицинскую помощь, оказанную медицинскими организациями </w:t>
      </w:r>
      <w:r w:rsidR="00575D50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застрахованным лицам, полис которым выдан  на территории других субъектов Российской Федерации, учитываются на счете 120551000 «Расчеты по поступлениям от других бюджетов бюджетной системы Российской Федерации». Нач</w:t>
      </w:r>
      <w:r w:rsidR="00CA208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исление администратором доходов о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предоставления межбюджетных т</w:t>
      </w:r>
      <w:r w:rsidR="00CA208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рансфертов согласно Уведомлению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расчетам между бюджетами (ф. 0504817) сумм доходов по полученным межбюджетным субсидиям, субвенциям и иным межбюджетным трансфертам отражается по дебету счета 12055156Х «Увеличение дебиторской задолженности по поступлениям от других бюджетов бюджетной системы Российской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Федерации» и кредиту счета 1401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151 «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будущих периодов к признанию в текущем году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B4A5F" w:rsidRPr="000714FF" w:rsidRDefault="007B4A5F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Начисление доходов по межбюджетным трансфертам, полученным из бюджета Федерального фонда ОМС, производится на основании Уведомлений по расчетам между бюджетами (ф.0504817), полученным от Федерального фонда ОМС по дате уведомления.</w:t>
      </w:r>
    </w:p>
    <w:p w:rsidR="007B4A5F" w:rsidRPr="000714FF" w:rsidRDefault="007B4A5F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Начисление доходов   по суммам</w:t>
      </w:r>
      <w:r w:rsidR="005E6A0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выставленных счетов за оказанную медицинскую помощь лицам, застрахованным за пределами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6A0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Фондом на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Извещений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ф.0504805)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 от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Территориальных фондов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 по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страхования.</w:t>
      </w:r>
    </w:p>
    <w:p w:rsidR="00DB64CB" w:rsidRPr="000714FF" w:rsidRDefault="00933B44" w:rsidP="004A7859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Аналитический учет расчетов по счетам бухгалтерского учета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120551000, 120934000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120944000, 120945000, ведется в журнале № </w:t>
      </w:r>
      <w:r w:rsidR="00475E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«Расчеты с </w:t>
      </w:r>
      <w:r w:rsidR="00475E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дебиторами по доходам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B64CB" w:rsidRPr="000714FF" w:rsidRDefault="00DB64CB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с медицинскими организациями (МО) за медицинские услуги, оказанные иногородним гражданам, осуществляются в следующем порядке. </w:t>
      </w:r>
    </w:p>
    <w:p w:rsidR="00950FC7" w:rsidRPr="000714FF" w:rsidRDefault="00950FC7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начисления сумм выплат за медицинскую помощь, оказанную медицинскими организациями Республики Мордовия лицам, застрахованным за пределами Республики Мордовия, является информация                  о принятых к оплате счетах (с учетом результатов контроля, объемов, сроков                 и качества предоставления медицинской помощи) по обязательному медицинскому страхованию, представленной отделом по межтерриториальным расчетам.</w:t>
      </w:r>
      <w:r w:rsidR="00EE1DC5" w:rsidRPr="000714FF">
        <w:rPr>
          <w:rFonts w:ascii="Times New Roman" w:hAnsi="Times New Roman" w:cs="Times New Roman"/>
          <w:sz w:val="28"/>
          <w:szCs w:val="28"/>
        </w:rPr>
        <w:t xml:space="preserve"> </w:t>
      </w:r>
      <w:r w:rsidR="00EE1DC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производится</w:t>
      </w:r>
      <w:r w:rsidR="00EE1DC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7B4A5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Справки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(ф.</w:t>
      </w:r>
      <w:r w:rsidR="007B4A5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18-ОРМП1) </w:t>
      </w:r>
      <w:r w:rsidR="00EE1DC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дату предоставления Отделом межтерриториальных расчетов.</w:t>
      </w:r>
    </w:p>
    <w:p w:rsidR="009C58D2" w:rsidRPr="000714FF" w:rsidRDefault="00DB64CB" w:rsidP="004A7859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счетов, представленных МО, производится </w:t>
      </w:r>
      <w:r w:rsidR="002C492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средств НСЗ Ф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онда.</w:t>
      </w:r>
      <w:r w:rsidR="004A7859" w:rsidRPr="000714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направление территориальным фондам обязательного медицинского страхования счета на возмещение средств за медицинскую помощь, оказанную медицинскими организациями Республики Мордовия застрахованным лицам, полис которым выдан на территории других субъектов, а также оперативный учет и сверка осуществляются отделом по межтерриториальным расчетам.  К бухгалтерскому учету вышеуказанные счета не принимаются.</w:t>
      </w:r>
    </w:p>
    <w:p w:rsidR="009C58D2" w:rsidRPr="000714FF" w:rsidRDefault="009C58D2" w:rsidP="004A7859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с территориальными фондами по передаваемым межбюджетным трансфертам на возмещение средств за медицинскую помощь, оказанную в медицинских организациях субъектов Российской Федерации лицам (за пределами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застрахованным на территории Республики Мордовия учитываются на счете 130251000 «Расчеты                                по перечислениям другим бюджетам бюджетной 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Российской Федерации». </w:t>
      </w:r>
    </w:p>
    <w:p w:rsidR="00FD1349" w:rsidRPr="000714FF" w:rsidRDefault="00FD134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счетов, поступивших из территориальных фондов ОМС за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медицинскую помощь, оказанную жителям Республики Мордовия за пределами территории страхования, осуществляется в соответствии с Законом РФ от 29.11.2010 N326-ФЗ «Об обязательном медицинском страховании в Российской Федерации», Правилами обязательного медицинского страхования, утвержденными приказом Минздравсоцразвития Российской Федерации от 28.02.2011 N158н. Оплата производится с учетом результатов контроля объемов, сроков, качества и условий предоставления медицинской помощи из средств нормированного страхового запаса (НСЗ) Фонда не позднее 25 рабочих дней с даты получения счета. </w:t>
      </w:r>
    </w:p>
    <w:p w:rsidR="007B4A5F" w:rsidRPr="000714FF" w:rsidRDefault="007B4A5F" w:rsidP="004A785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Основанием для оформления 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(ф.0504805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(далее – 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Территориальным фондом ОМС, направляющего межбюджетный трансферт (Территориальный фонд по месту с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трахования), является принятый от Территориального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оказания медицинской помощи счет (реестр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счетов) с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результатов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проведенного медико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</w:t>
      </w:r>
      <w:r w:rsidR="00FA131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омического контроля. Извещение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</w:t>
      </w:r>
      <w:r w:rsidR="00AF3A2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межтерриториальных расчетов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0448" w:rsidRPr="000714FF" w:rsidRDefault="00390448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Операциями по исполнению территориальной программы являются:</w:t>
      </w:r>
    </w:p>
    <w:p w:rsidR="00390448" w:rsidRPr="000714FF" w:rsidRDefault="00390448" w:rsidP="00304B98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авансирование страховых медицинских организаций ОМС и проведение расчетов с ними в соответствии с заключенными договорами о финансовом обеспечении ОМС. Финансирование страховых медицинских организаций (СМО) осуществляется в соответствии с утвержденными дифференцированными подушевыми нормативами по приказу директора ТФОМС </w:t>
      </w:r>
      <w:r w:rsidR="006E59C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0448" w:rsidRPr="000714FF" w:rsidRDefault="00390448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Страховая медицинская организация формирует средства на ведение дел от норматива, утвержденного Законом о бюджете ТФОМС </w:t>
      </w:r>
      <w:r w:rsidR="006E59C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год, в соответствии с заключенными договорами о финансовом обеспечении ОМС.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со страховыми медицинскими организациями</w:t>
      </w:r>
      <w:r w:rsidR="00FD134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медицинскими организациями по финансовому обеспечению территориальной программы обязательного медицинского страхования, </w:t>
      </w:r>
      <w:bookmarkStart w:id="2" w:name="_Hlk503084893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с медицинскими организациями по </w:t>
      </w:r>
      <w:bookmarkStart w:id="3" w:name="_Hlk503305017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финансовому обеспечению </w:t>
      </w:r>
      <w:bookmarkStart w:id="4" w:name="_Hlk503086207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bookmarkEnd w:id="3"/>
      <w:bookmarkEnd w:id="4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расчеты  с медицинскими организациями</w:t>
      </w:r>
      <w:bookmarkEnd w:id="2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оказанную медицинскую помощь застрахованным лицам, полис которым выдан на территории других субъектов Российской Федерации, учитываются на  счетах 120661000 «Расчеты  </w:t>
      </w:r>
      <w:r w:rsidR="00CA208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авансовым платежам (перечислениям) по обязательным видам страхования» и 130261000 «Расчеты по пенсиям, пособиям и выплатам по пенсионному, социальному и медицинскому страхованию населения».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Основанием для начисления и зачета сумм выплат страховым медицинским организациям на финансовое обеспечение территориальной программы обязательного медицинского страхования является </w:t>
      </w:r>
      <w:r w:rsidR="009C58D2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(ф. 3-ПЭО, ф. 4-ПЭО),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</w:t>
      </w:r>
      <w:r w:rsidR="009C58D2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k536383643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</w:t>
      </w:r>
      <w:bookmarkEnd w:id="5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отделом.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начисления и зачета расходов медицинским организациям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                               и проведению ремонта медицинского оборудования, является </w:t>
      </w:r>
      <w:r w:rsidR="00933B4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ТФОМС с медицинской организацией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финансовые обеспечения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="00933B4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со страховыми медицинскими организациями на ведение дела учитываются на аналитических счетах счета 130226000 «Расчеты по прочим работам, услугам». Основанием для начисления является </w:t>
      </w:r>
      <w:r w:rsidR="00933B4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(ф. 5-ПЭО)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</w:t>
      </w:r>
      <w:r w:rsidR="00933B4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финансово-экономическим отделом.</w:t>
      </w:r>
    </w:p>
    <w:p w:rsidR="00933B44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учет расчетов по счетам бухгалтерск</w:t>
      </w:r>
      <w:r w:rsidR="00933B4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учета 120651000, 120661000, 130251000,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130261000 ведется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</w:t>
      </w:r>
      <w:r w:rsidR="00933B4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№ 4 «Расчеты с поставщиками и подрядчиками».</w:t>
      </w:r>
    </w:p>
    <w:p w:rsidR="00E15ECC" w:rsidRPr="000714FF" w:rsidRDefault="00E15ECC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(Основание: п.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257 Инструкции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157н)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Аналитический учет расчетов с поставщиками по выданным авансам и расчетов с поставщиками за поставленные материальные ценности, оказанные услуги, выполненные работы ведется    </w:t>
      </w:r>
      <w:r w:rsidR="00376EF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№ 4 «Расчеты с поставщиками и подрядчиками»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кредиторов (поставщиков (продавцов), подрядчиков, исполнителей, иного участника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 в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отношении которого принимаются обязательства).</w:t>
      </w:r>
    </w:p>
    <w:p w:rsidR="000A6CD9" w:rsidRPr="000714FF" w:rsidRDefault="000A6CD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услуги мобильной связи принимаются к учету в пределах установленных лимитов. Перечень сотрудников, которым в силу исполнения обязанностей необходимо использование услуг мобильной связи, а также суммы утвержденных лимитов устанавливаются отдельным приказом директора.</w:t>
      </w:r>
    </w:p>
    <w:p w:rsidR="000A6CD9" w:rsidRPr="000714FF" w:rsidRDefault="000A6CD9" w:rsidP="004A785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Начисление расходов по платежам в бюджет (налог на добавленную стоимость, налог на прибыль, налог на имущество, земельный и транспортный налог) производится на основании расчета (декларации) и отражается в учете в </w:t>
      </w:r>
      <w:r w:rsidR="00CA208C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последний </w:t>
      </w:r>
      <w:r w:rsidR="002A397B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рабочий </w:t>
      </w:r>
      <w:r w:rsidR="00CA208C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день периода за </w:t>
      </w:r>
      <w:r w:rsidR="000174A7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который представляется</w:t>
      </w:r>
      <w:r w:rsidR="002A397B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расчет </w:t>
      </w:r>
      <w:r w:rsidR="00CA208C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(декларация</w:t>
      </w:r>
      <w:r w:rsidR="004A7859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налоговый орган.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ущерба от недостач (хищений) материальных ценностей определяется исходя из справедливой стоимости, устанавливаемой комиссией по поступлению и выбытию активов.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(Основание: п. п. 6, 220 Инструкции № 157н, п.52 СГС «Концептуальные основы», п.47 СГС «Основные средства»)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Аналитический учет расчетов с подотчетными лицами ведется в Журнале</w:t>
      </w:r>
      <w:r w:rsidR="00E15EC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EC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расчетам с подотчетными лицами</w:t>
      </w:r>
      <w:r w:rsidR="00E15EC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B65F3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(Основание: п.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218 Инструкции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157н)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(Основание: п.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257 Инструкции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157н)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авансовых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платежей от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суммы  государственного контракта (договора) предусмотрен:</w:t>
      </w:r>
    </w:p>
    <w:p w:rsidR="00D731DA" w:rsidRPr="000714FF" w:rsidRDefault="00D731DA" w:rsidP="00304B98">
      <w:pPr>
        <w:pStyle w:val="a4"/>
        <w:numPr>
          <w:ilvl w:val="0"/>
          <w:numId w:val="3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100 % на  предоставление услуг связи, на оплату коммунальных услуг, аренду, на подписку на печатные издания  и их приобретение, на обучение на курсах повышения квалификации, участие в научных, методических, научно-практических и иных конференциях, на проведение государственной экспертизы проектной документации и результатов  инженерных изысканий, на приобретение авиа- и железнодорожных билетов,  билетов для проезда городским и пригородным транспортом, по всем видам государственных контрактов (договоров) страхования, на проведение технического осмотра транспортных средств;</w:t>
      </w:r>
    </w:p>
    <w:p w:rsidR="00D731DA" w:rsidRPr="000714FF" w:rsidRDefault="00D731DA" w:rsidP="00304B98">
      <w:pPr>
        <w:pStyle w:val="a4"/>
        <w:numPr>
          <w:ilvl w:val="0"/>
          <w:numId w:val="3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30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% на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контракты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(договоры).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Табеле учета использования рабочего времени (ф. 0504421) отражаются фактические затраты рабочего времени и регистрируются случаи отклонений от нормального использования рабочего времени, установленного правилами вн</w:t>
      </w:r>
      <w:r w:rsidR="0029262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утреннего трудового распорядка.</w:t>
      </w:r>
    </w:p>
    <w:p w:rsidR="00D731DA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Заполненный табель подписывается лицом, ответственным за ведение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табеля, и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начальником отдела правового, кадрового и организационного обеспечения.</w:t>
      </w:r>
    </w:p>
    <w:p w:rsidR="00F70BA4" w:rsidRPr="000714FF" w:rsidRDefault="00D731D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корректирующего табеля служат основанием для перерасчета заработной платы за календарные месяцы, предшествующие текущему месяцу ее начисления.</w:t>
      </w:r>
      <w:r w:rsidR="005B2D62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13BBA" w:rsidRPr="000714FF" w:rsidRDefault="00113BBA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859" w:rsidRPr="000714FF" w:rsidRDefault="004A785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F70BA4" w:rsidP="00304B98">
      <w:pPr>
        <w:pStyle w:val="a4"/>
        <w:numPr>
          <w:ilvl w:val="0"/>
          <w:numId w:val="3"/>
        </w:numPr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Расчеты с подотчетными лицами</w:t>
      </w:r>
    </w:p>
    <w:p w:rsidR="004A7859" w:rsidRPr="000714FF" w:rsidRDefault="004A785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лиц, имеющих право получать под отчет денежные средства и денежные документы, устанавливается приказом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65F3" w:rsidRPr="000714FF" w:rsidRDefault="001B65F3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Сумма, подлежащая выдаче под отчет, составляет:</w:t>
      </w:r>
    </w:p>
    <w:p w:rsidR="001B65F3" w:rsidRPr="000714FF" w:rsidRDefault="001B65F3" w:rsidP="00304B98">
      <w:pPr>
        <w:pStyle w:val="a4"/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76" w:lineRule="auto"/>
        <w:ind w:left="0" w:right="-8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почтовые расходы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- 3500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1B65F3" w:rsidRPr="000714FF" w:rsidRDefault="000174A7" w:rsidP="00304B98">
      <w:pPr>
        <w:pStyle w:val="a4"/>
        <w:numPr>
          <w:ilvl w:val="1"/>
          <w:numId w:val="3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прочие хозяйственные расходы </w:t>
      </w:r>
      <w:r w:rsidR="001B65F3" w:rsidRPr="000714FF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t>- 3000</w:t>
      </w:r>
      <w:r w:rsidR="001B65F3" w:rsidRPr="000714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руб.</w:t>
      </w:r>
    </w:p>
    <w:p w:rsidR="001B65F3" w:rsidRPr="000714FF" w:rsidRDefault="001B65F3" w:rsidP="00304B98">
      <w:pPr>
        <w:pStyle w:val="a4"/>
        <w:numPr>
          <w:ilvl w:val="0"/>
          <w:numId w:val="3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командировочные расходы</w:t>
      </w:r>
      <w:r w:rsidRPr="000714FF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t xml:space="preserve"> -</w:t>
      </w:r>
      <w:r w:rsidRPr="000714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пределах установленных нормативов на суточные и сумм, необходимых на оплату проезда и проживания, установленных сборов и иных расходов.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Максимальный срок выдачи подотчетной суммы устанавливается </w:t>
      </w:r>
      <w:r w:rsidR="0062697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денежных средств под отчет работник оформляет письменное заявление.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новой подотчетной суммы допускается при отсутствии за подотчетным лицом задолженности по денежным средствам, по которым наступил срок предоставления авансового отчета.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исключительных случаях, когда работник с разрешения руководителя произвел оплату расходов за счет собственных средств, производится возмещение этих расходов. Возмещение расходов производится по авансовому отчету работника об израсходованных средствах, утвержденному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директором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приложением подтверждающих документов и заявления на возмещение понесенных расходов. Заявление и авансовый отчет должны быть предоставлены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ТФОМС Республики Мордовия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62697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3 дней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осуществления таких расходов.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компенсации подотчетному лицу осуществляется в течении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15 календарных дней со дня представления подтверждающих документов.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размер возмещения расходов, связанных со служебными командировками, устанавливается в соответствии с </w:t>
      </w:r>
      <w:r w:rsidR="0034201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порядке и </w:t>
      </w:r>
      <w:r w:rsidR="0034201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размерах возмещения расходов, связанных со служебными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командиров</w:t>
      </w:r>
      <w:r w:rsidR="0034201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 работникам ТФОМС Республики Мордовия</w:t>
      </w:r>
      <w:r w:rsidR="004D428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документами,</w:t>
      </w:r>
      <w:r w:rsidR="004D428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предоставляемыми сотрудником при возвращении из командировки согласно Приложения 8.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направлении лица,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являющегося работником ТФОМС Республики 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Мордовия в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служебную командировку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выдается денежный аванс на оплату расходов по прое</w:t>
      </w:r>
      <w:r w:rsidR="0034201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зду, по найму жилого помещения,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суточные</w:t>
      </w:r>
      <w:r w:rsidR="0034201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расходов (парковка автотранспорта, платные дороги, провоз багажа, др.)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получившие наличные деньги под отчет на командировку, обязаны не позднее 3 рабочих дней со дня возвращения из командировки представить в </w:t>
      </w:r>
      <w:r w:rsidR="003D1C5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бухгалтерского учета и отчетности ТФОМС Республики Мордовия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авансовый отчет об израсходованных суммах и произвести окончательный расчет по ним. Возмещение перерасхода аванса работнику осуществляется в течении 15 календарных дней со дня представления подтверждающих документов.</w:t>
      </w:r>
    </w:p>
    <w:p w:rsidR="004A7859" w:rsidRPr="000714FF" w:rsidRDefault="004A785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7E0" w:rsidRPr="000714FF" w:rsidRDefault="008377E0" w:rsidP="00304B98">
      <w:pPr>
        <w:pStyle w:val="1"/>
        <w:numPr>
          <w:ilvl w:val="0"/>
          <w:numId w:val="3"/>
        </w:numPr>
        <w:spacing w:before="0" w:after="0"/>
        <w:ind w:left="0" w:firstLine="0"/>
        <w:rPr>
          <w:sz w:val="28"/>
        </w:rPr>
      </w:pPr>
      <w:bookmarkStart w:id="6" w:name="_ref_16291"/>
      <w:r w:rsidRPr="000714FF">
        <w:rPr>
          <w:sz w:val="28"/>
        </w:rPr>
        <w:t>Финансовый результат</w:t>
      </w:r>
      <w:bookmarkEnd w:id="6"/>
    </w:p>
    <w:p w:rsidR="004A7859" w:rsidRPr="000714FF" w:rsidRDefault="004A7859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F0D" w:rsidRPr="000714FF" w:rsidRDefault="00E07F0D" w:rsidP="00304B98">
      <w:pPr>
        <w:pStyle w:val="a4"/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расходов будущих периодов на счете 140150000 «Расходы будущих периодов» учитываются расходы, начисленные в отчетном периоде, но относящиеся к будущим отчетным периодам, в том числе расходы,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связанные:</w:t>
      </w:r>
    </w:p>
    <w:p w:rsidR="00E07F0D" w:rsidRPr="000714FF" w:rsidRDefault="00E07F0D" w:rsidP="00304B98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приобретением неисключительного права пользования нематериальными активами</w:t>
      </w:r>
      <w:r w:rsidR="00BF2EC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сроком 12 месяцев и менее, в случае если срок действия договора выходит за пределы текущего года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7F0D" w:rsidRPr="000714FF" w:rsidRDefault="00E07F0D" w:rsidP="00304B98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страхованием имущества и гражданской ответственности.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будущих периодов списываются на финансовый результат текущего финансового года ежемесячно в последний день месяца пропорционально объему услуг в течение срока действия лицензии, договора (государственного контракта). 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операций по счету ведется в отдельном Журнале по прочим операциям.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Оборотно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-сальдовая ведомость формируется в разрезе КОСГУ, детализации расходов будущих периодов, договоров (государственных контрактов), номенклатуры.</w:t>
      </w:r>
    </w:p>
    <w:p w:rsidR="00E07F0D" w:rsidRPr="000714FF" w:rsidRDefault="00E07F0D" w:rsidP="00304B98">
      <w:pPr>
        <w:pStyle w:val="a4"/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формирования полной и достоверной информации                         об обязательствах по методу начисления, предусматривающему отражение расходов в том периоде, к которому они относятся, независимо от того, когда выплачены денежные средства в ТФ</w:t>
      </w:r>
      <w:r w:rsidR="008B4A2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 Республики Мордовия формирую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резерв</w:t>
      </w:r>
      <w:r w:rsidR="008B4A2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07F0D" w:rsidRPr="000714FF" w:rsidRDefault="00E07F0D" w:rsidP="00304B98">
      <w:pPr>
        <w:pStyle w:val="a4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предстоящей оплаты отпусков за фактически отработанное время                                    и компенсаций за неиспользованный отпуск, включая платежи на обязательное социальное страхование работника учреждения (далее – Резерв для оплаты отпусков);</w:t>
      </w:r>
    </w:p>
    <w:p w:rsidR="00E07F0D" w:rsidRPr="000714FF" w:rsidRDefault="00E07F0D" w:rsidP="00304B98">
      <w:pPr>
        <w:pStyle w:val="a4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оплаты расходов, возникающих из претензионных требований                    и исков по результатам фактов хозяйственной жизни, в том числе в рамках досудебного (внесудебного) рассмотрения претензий, в размере сумм, предъявленных к организации штрафных санкций (пеней), иных компенсаций по причиненным ущербам (убыткам), в том числе вытекающих из условий гражданско-правовых договоров (контрактов), в случае предъявления организации согласно законодательству Российской Федерации претензий (исков), иных аналогичных ожидаемых расходов (далее – Резерв для оплаты пр</w:t>
      </w:r>
      <w:r w:rsidR="000263A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етензионных требований и исков);</w:t>
      </w:r>
    </w:p>
    <w:p w:rsidR="000263AF" w:rsidRPr="000714FF" w:rsidRDefault="000263AF" w:rsidP="00304B98">
      <w:pPr>
        <w:pStyle w:val="a4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возмещению расходов в части несогласованных сумм расходов по результатам проведенной экспертизы предоставленной медицинской помощи за пределами территории субъекта Российской Федерации, в котором выдан полис обязательного медицинского страхования</w:t>
      </w:r>
      <w:r w:rsidR="008B4A2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 Резерв по несогласованным суммам </w:t>
      </w:r>
      <w:r w:rsidR="00871222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счетов </w:t>
      </w:r>
      <w:r w:rsidR="008B4A2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МТР)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07F0D" w:rsidRPr="000714FF" w:rsidRDefault="00E07F0D" w:rsidP="00304B98">
      <w:pPr>
        <w:pStyle w:val="a4"/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обязательства в связи с предстоящей оплатой отпусков                          и компенсаций за неиспользованный отпуск определяется ежегодно                          по формуле: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61470928" wp14:editId="7D372A2E">
            <wp:extent cx="2202180" cy="480060"/>
            <wp:effectExtent l="0" t="0" r="7620" b="0"/>
            <wp:docPr id="6" name="Рисунок 6" descr="base_6_84199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6_84199_3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ОценОбязСЗ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величина оценки обязательства по среднему заработку на 1 января;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85A2112" wp14:editId="44B37AD8">
            <wp:extent cx="518160" cy="251460"/>
            <wp:effectExtent l="0" t="0" r="0" b="0"/>
            <wp:docPr id="5" name="Рисунок 5" descr="base_6_84199_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ase_6_84199_4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средний дневной заработок i-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работника, исчисленный                   по состоянию на дату определения оценочного обязательства в соответствии                с Положением об особенностях порядка исчисления средней заработной платы, утвержденным Постановлением Правительства РФ от 24 декабря 2007 года №922</w:t>
      </w:r>
      <w:r w:rsidRPr="000714FF">
        <w:rPr>
          <w:rFonts w:ascii="Times New Roman" w:hAnsi="Times New Roman" w:cs="Times New Roman"/>
          <w:sz w:val="28"/>
          <w:szCs w:val="28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особенностях порядка исчисления средней заработной платы</w:t>
      </w:r>
      <w:r w:rsidR="000174A7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47C7900" wp14:editId="263AC83F">
            <wp:extent cx="297180" cy="251460"/>
            <wp:effectExtent l="0" t="0" r="7620" b="0"/>
            <wp:docPr id="4" name="Рисунок 4" descr="base_6_84199_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6_84199_5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количество календарных дней отпуска, на которые i-й работник имеет право в следующем году (с учетом неиспользованных дней отпуска                  за текущий и прошлые годы) по состоянию на дату определения оценочного обязательства;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N - количество работников на дату определения оценочного обязательства.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обязательства суммы платежей на обязательное социальное страхование определяется ежегодно по формуле: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ОценОбязНач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ОценОбязСЗ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СтВз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100%,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ОценОбязНач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величина оценки обязательства по начислениям                 на средний заработок на 1 января соответствующего года;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СтВз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суммарная ставка платежей на обязательное социальное страхование, применяемая к выплатам в процентах на дату определения оценочного обязательства.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обязательств осуществ</w:t>
      </w:r>
      <w:r w:rsidR="0010437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ляется работником бухгалтерии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сведений, составляемых отделом ответственным за кадровое делопроизводство в ТФОМС Республики Мордовия по форме, приведенной в Приложении №3 к Учетной политике ТФОМС </w:t>
      </w:r>
      <w:r w:rsidR="00CC057D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оценки обязательств подписывается исполнителем и главным бухгалтером.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Резерва для оплаты отпусков формируется ежемесячно из расчета 1/12 величины оценки обяза</w:t>
      </w:r>
      <w:r w:rsidR="00113BBA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 по среднему заработку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начислениям соответственно.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для оплаты отпусков используется только на покрытие тех расходов, в отношении которых он был создан.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в учете расходов, в отношении которых сформирован Резерв для оплаты отпусков, осуществляется за счет суммы созданного Резерва для оплаты отпусков.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Операция по формированию Резерва для оплаты отпусков отражается                   в бюджетном учете в первый рабочий день месяца, на который формируется резерв.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Уточнение ранее сформированного резерва отражается в последний рабочий день отчетного года дополнительной бухгалтерской записью (увеличение ранее сформированного резерва), или бухгалтерской записью, оформленной по способу «Красное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сторно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 (уменьшение ранее сформированного резерва).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выплатам отпусков, компенсаций за неиспользованный отпуск, включая платежи на обязательное социальное страхование, отражаются в бюджетном учете на основании Расчетной ведомости.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недостаточности сумм Резерва начисление отпускных, компенсаций за неиспользованные отпуска работникам учреждения, а также начисление платежей на обязательное социальное страхование с этих выплат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 на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учреждения.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Оценка обязательств по оплате претензионных требований производится на основании служебной записки юридического отдела о суммах претензионных требований и решений суда для оплаты сумм,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предъявленных к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ТФОМС Республики Мордовия, штрафных санкций (пеней), иных компенсаций по причиненным ущербам (убыткам) в текущем финансовом году с приложением копий соответствующих документов.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 по формированию Резерва для оплаты претензионных требований и исков отражается в бюджетном учете в день представления                      в бухгалтерию служебной записки юридического отдела.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используется только на покрытие тех расходов, в отношении которых он был создан.</w:t>
      </w:r>
    </w:p>
    <w:p w:rsidR="00E07F0D" w:rsidRPr="000714FF" w:rsidRDefault="00E07F0D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в учете расходов, в отношении которых сформирован резерв, осуществляется за счет суммы созданного резерва.</w:t>
      </w:r>
    </w:p>
    <w:p w:rsidR="008B4A27" w:rsidRPr="000714FF" w:rsidRDefault="008B4A27" w:rsidP="008B4A2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Оценка обязательств по формированию и использование резерва</w:t>
      </w:r>
      <w:r w:rsidR="00871222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несогласованным суммам счетов по МТР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ежемесячно на основании сведений, полученных от отдела межтерриториальных расчетов и отражается на счете 1 40160 000 «Резервы предстоящих расходов».</w:t>
      </w:r>
    </w:p>
    <w:p w:rsidR="000174A7" w:rsidRPr="000714FF" w:rsidRDefault="000174A7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E5228" w:rsidRPr="000714FF" w:rsidRDefault="00BE5228" w:rsidP="00304B98">
      <w:pPr>
        <w:pStyle w:val="a4"/>
        <w:numPr>
          <w:ilvl w:val="0"/>
          <w:numId w:val="6"/>
        </w:numPr>
        <w:tabs>
          <w:tab w:val="left" w:pos="720"/>
        </w:tabs>
        <w:spacing w:after="0" w:line="276" w:lineRule="auto"/>
        <w:ind w:left="0" w:right="101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Санкционирование расходов бюджета</w:t>
      </w:r>
    </w:p>
    <w:p w:rsidR="00BE5228" w:rsidRPr="000714FF" w:rsidRDefault="00BE5228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BE5228" w:rsidRPr="000714FF" w:rsidRDefault="00BE5228" w:rsidP="00304B98">
      <w:pPr>
        <w:pStyle w:val="a4"/>
        <w:numPr>
          <w:ilvl w:val="0"/>
          <w:numId w:val="16"/>
        </w:numPr>
        <w:spacing w:after="0" w:line="276" w:lineRule="auto"/>
        <w:ind w:left="0" w:right="10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бюджетных (денежных) обязательств к учету осуществляется в пределах лимитов бюджетных обязательств в порядке, приведенном в приложении № 1</w:t>
      </w:r>
      <w:r w:rsidR="00113BBA"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071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Учетной политике ТФОМС Республики Мордовия.</w:t>
      </w:r>
    </w:p>
    <w:p w:rsidR="00AE7E7A" w:rsidRPr="000714FF" w:rsidRDefault="00AE7E7A" w:rsidP="00304B98">
      <w:pPr>
        <w:pStyle w:val="a4"/>
        <w:numPr>
          <w:ilvl w:val="0"/>
          <w:numId w:val="16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окончании текущего финансового года в случае, если неисполненные бюджетные обязательства планируются к исполнению за счет расходов следующего финансового года, они должны быть приняты к учету (перерегистрированы) в следующем финансовом году в объеме, запланированном к исполнению в следующем финансовом году.</w:t>
      </w:r>
    </w:p>
    <w:p w:rsidR="004A7859" w:rsidRPr="000714FF" w:rsidRDefault="004A785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425" w:rsidRPr="000714FF" w:rsidRDefault="007A5425" w:rsidP="00304B98">
      <w:pPr>
        <w:pStyle w:val="a4"/>
        <w:numPr>
          <w:ilvl w:val="0"/>
          <w:numId w:val="4"/>
        </w:numPr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Администрирование доходов,</w:t>
      </w:r>
      <w:r w:rsidR="004A7859"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источников финан</w:t>
      </w:r>
      <w:r w:rsidR="00644BA7"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сирования дефицита бюджета</w:t>
      </w:r>
    </w:p>
    <w:p w:rsidR="007A5425" w:rsidRPr="000714FF" w:rsidRDefault="007A5425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425" w:rsidRPr="000714FF" w:rsidRDefault="007A5425" w:rsidP="00304B98">
      <w:pPr>
        <w:pStyle w:val="a4"/>
        <w:numPr>
          <w:ilvl w:val="1"/>
          <w:numId w:val="15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6 Бюджетного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Российской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Фонд является главным администратором доходов бюджета фонда и осуществляет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правильностью исчисления, полнотой и своевременностью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уплаты, начисление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учет, взыскание и принятие решений о возврате (зачете) излишне уплаченных (взысканных) платежей, пеней и штрафов по ним.</w:t>
      </w:r>
    </w:p>
    <w:p w:rsidR="007A5425" w:rsidRPr="000714FF" w:rsidRDefault="007A5425" w:rsidP="00304B98">
      <w:pPr>
        <w:pStyle w:val="a4"/>
        <w:numPr>
          <w:ilvl w:val="1"/>
          <w:numId w:val="15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главных администраторов бюджета Фонда и перечень главных администраторов дефицита бюджета утверждаются </w:t>
      </w:r>
      <w:r w:rsidR="0070098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Республики Мордовия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ежегодно.</w:t>
      </w:r>
    </w:p>
    <w:p w:rsidR="007A5425" w:rsidRPr="000714FF" w:rsidRDefault="007A5425" w:rsidP="00304B98">
      <w:pPr>
        <w:pStyle w:val="a4"/>
        <w:numPr>
          <w:ilvl w:val="1"/>
          <w:numId w:val="15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Сверка отчетных данных по поступлениям в бюджет с органами Федерального казначейства осуществляется ежемесячно.</w:t>
      </w:r>
    </w:p>
    <w:p w:rsidR="007A5425" w:rsidRPr="000714FF" w:rsidRDefault="007A5425" w:rsidP="00A875C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(Основание: п. 61 Порядка учета Федеральным казначейством поступлений в бюджетную систему РФ и их распределения между бюджетами бюджетной системы РФ, утвержденного Приказом Минфина России от 18.12.2013 № 125н)</w:t>
      </w:r>
    </w:p>
    <w:p w:rsidR="007A5425" w:rsidRPr="000714FF" w:rsidRDefault="007A5425" w:rsidP="00304B98">
      <w:pPr>
        <w:pStyle w:val="a4"/>
        <w:numPr>
          <w:ilvl w:val="1"/>
          <w:numId w:val="15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осуществляет операции по ведению бухгалтерского учета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администрируемых поступлений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взносов на обязательное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страхование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неработающего населения, пеней, штрафов </w:t>
      </w:r>
      <w:r w:rsidR="00A875CF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Перечнем главных администраторов доходов бюджета Федерального фонда обязательного медицинского страхования, утверждаемого ежегодно </w:t>
      </w:r>
      <w:r w:rsidR="00700986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174A7" w:rsidRPr="000714FF" w:rsidRDefault="000174A7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F70BA4" w:rsidP="00304B98">
      <w:pPr>
        <w:pStyle w:val="a4"/>
        <w:numPr>
          <w:ilvl w:val="0"/>
          <w:numId w:val="4"/>
        </w:numPr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Применение отдельных видов забалансовых счетов</w:t>
      </w:r>
    </w:p>
    <w:p w:rsidR="004A7859" w:rsidRPr="000714FF" w:rsidRDefault="004A7859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A4" w:rsidRPr="000714FF" w:rsidRDefault="00F70BA4" w:rsidP="003A3BE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забалансовом счете 01 «Имущество, полученное в пользование» подлежит учету: </w:t>
      </w:r>
    </w:p>
    <w:p w:rsidR="00F70BA4" w:rsidRPr="000714FF" w:rsidRDefault="00F70BA4" w:rsidP="00304B98">
      <w:pPr>
        <w:pStyle w:val="a4"/>
        <w:numPr>
          <w:ilvl w:val="0"/>
          <w:numId w:val="14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находящиеся в пользовании материальные объекты, предоставленные балансодержателем при выполнении возложенных на него функций по организационно-техническому обеспечению учреждений – по стоимости,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указанной в передаточных документах, а при ее отсутствии – в условной оценке один рубль за один объект.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забалансовом счете 02 «Материальные ценности, принятые (принимаемые) на хранение»</w:t>
      </w: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учету:</w:t>
      </w:r>
    </w:p>
    <w:p w:rsidR="00F70BA4" w:rsidRPr="000714FF" w:rsidRDefault="00F70BA4" w:rsidP="00304B98">
      <w:pPr>
        <w:pStyle w:val="a4"/>
        <w:numPr>
          <w:ilvl w:val="0"/>
          <w:numId w:val="1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имущество, в отношении которого принято решение о списании, до момента его демонтажа (утилизации, уничтожения) или выявления иной целевой функции – в условной оценке один рубль за один объект; </w:t>
      </w:r>
    </w:p>
    <w:p w:rsidR="00294E5D" w:rsidRPr="000714FF" w:rsidRDefault="00A875CF" w:rsidP="00304B98">
      <w:pPr>
        <w:pStyle w:val="a4"/>
        <w:numPr>
          <w:ilvl w:val="0"/>
          <w:numId w:val="13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ref_531885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1092E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атериальные запасы на хранении.</w:t>
      </w:r>
    </w:p>
    <w:p w:rsidR="00D84ABC" w:rsidRPr="000714FF" w:rsidRDefault="009F5863" w:rsidP="00232CD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FF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714FF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0714FF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0714F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счете 03</w:t>
        </w:r>
      </w:hyperlink>
      <w:r w:rsidRPr="00071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14FF">
        <w:rPr>
          <w:rFonts w:ascii="Times New Roman" w:hAnsi="Times New Roman" w:cs="Times New Roman"/>
          <w:sz w:val="28"/>
          <w:szCs w:val="28"/>
        </w:rPr>
        <w:t>"Бланки строгой отчетности" учет бланков временных свидетельств, бум</w:t>
      </w:r>
      <w:r w:rsidR="00DB72E1" w:rsidRPr="000714FF">
        <w:rPr>
          <w:rFonts w:ascii="Times New Roman" w:hAnsi="Times New Roman" w:cs="Times New Roman"/>
          <w:sz w:val="28"/>
          <w:szCs w:val="28"/>
        </w:rPr>
        <w:t xml:space="preserve">ажных и электронных полисов ОМС, пластиковых карт, </w:t>
      </w:r>
      <w:r w:rsidR="00AB1C6D" w:rsidRPr="000714FF">
        <w:rPr>
          <w:rFonts w:ascii="Times New Roman" w:hAnsi="Times New Roman" w:cs="Times New Roman"/>
          <w:sz w:val="28"/>
          <w:szCs w:val="28"/>
        </w:rPr>
        <w:t>бланков удостоверений сотрудников</w:t>
      </w:r>
      <w:r w:rsidR="007F7EF3" w:rsidRPr="000714FF">
        <w:rPr>
          <w:rFonts w:ascii="Times New Roman" w:hAnsi="Times New Roman" w:cs="Times New Roman"/>
          <w:sz w:val="28"/>
          <w:szCs w:val="28"/>
        </w:rPr>
        <w:t xml:space="preserve">, </w:t>
      </w:r>
      <w:r w:rsidR="007F7EF3" w:rsidRPr="000714FF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="007F7EF3" w:rsidRPr="000714FF">
        <w:rPr>
          <w:rFonts w:ascii="Times New Roman" w:hAnsi="Times New Roman" w:cs="Times New Roman"/>
          <w:sz w:val="28"/>
          <w:szCs w:val="28"/>
        </w:rPr>
        <w:t>-карт</w:t>
      </w:r>
      <w:r w:rsidR="00AB1C6D" w:rsidRPr="000714FF">
        <w:rPr>
          <w:rFonts w:ascii="Times New Roman" w:hAnsi="Times New Roman" w:cs="Times New Roman"/>
          <w:sz w:val="28"/>
          <w:szCs w:val="28"/>
        </w:rPr>
        <w:t xml:space="preserve"> </w:t>
      </w:r>
      <w:r w:rsidRPr="000714FF">
        <w:rPr>
          <w:rFonts w:ascii="Times New Roman" w:hAnsi="Times New Roman" w:cs="Times New Roman"/>
          <w:sz w:val="28"/>
          <w:szCs w:val="28"/>
        </w:rPr>
        <w:t>осуществляется в условной оценке: один бланк - один рубль.</w:t>
      </w:r>
      <w:bookmarkEnd w:id="7"/>
    </w:p>
    <w:p w:rsidR="00900D49" w:rsidRPr="000714FF" w:rsidRDefault="00A3271B" w:rsidP="004A7859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должностей сотрудников, ответственных за учет и хранение бланков строгой отчетности приведен в Приложении №</w:t>
      </w:r>
      <w:r w:rsidR="009647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0437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647A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счете 04 «</w:t>
      </w:r>
      <w:r w:rsidR="003A3BE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Сомнительная задолженность</w:t>
      </w:r>
      <w:r w:rsidR="001D24D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 учитывается задолженность неплатежеспособных дебиторов, с момента принятия комиссией по поступлению и выбытию активов решения о выбытии такой задолженности с балансового учета учреждения, в том числе при условии несоответствия задолженности критериям признания ее активом.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4D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указанной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задолженности, в том числе в случае изменения имущественного положения должников, либо до поступления в указанный срок в погашение сомнительной задолженности денежных средств, до исполнения (прекращения) задолженности иным, не противоречащим законодательству Российской </w:t>
      </w:r>
      <w:proofErr w:type="gramStart"/>
      <w:r w:rsidR="001D24D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,</w:t>
      </w:r>
      <w:proofErr w:type="gramEnd"/>
      <w:r w:rsidR="001D24DC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способом. </w:t>
      </w:r>
    </w:p>
    <w:p w:rsidR="00EB21FF" w:rsidRPr="000714FF" w:rsidRDefault="00EB21FF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забалансовом счете 07 «Награды, призы, кубки и ценные подарки, сувениры»</w:t>
      </w:r>
    </w:p>
    <w:p w:rsidR="00235565" w:rsidRPr="000714FF" w:rsidRDefault="00783D60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 счете</w:t>
      </w:r>
      <w:r w:rsidR="0023556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09 «Запасные части к транспортным средствам, выданные взамен изношенных»</w:t>
      </w:r>
      <w:r w:rsidR="0023556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ведется по в условных единицах 1 </w:t>
      </w:r>
      <w:r w:rsidR="003D7C5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позиция</w:t>
      </w:r>
      <w:r w:rsidR="0023556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 рубль. В целях оптимизации учета вводятся </w:t>
      </w:r>
      <w:proofErr w:type="spellStart"/>
      <w:r w:rsidR="0023556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субсчета</w:t>
      </w:r>
      <w:proofErr w:type="spellEnd"/>
      <w:r w:rsidR="0023556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35565" w:rsidRPr="000714FF" w:rsidRDefault="00235565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09.</w:t>
      </w:r>
      <w:r w:rsidR="003D7C5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1 «</w:t>
      </w:r>
      <w:r w:rsidR="003D7C5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Автошины, установленные на ТС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D7C54" w:rsidRPr="000714FF" w:rsidRDefault="00235565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09.</w:t>
      </w:r>
      <w:r w:rsidR="003D7C5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2 «</w:t>
      </w:r>
      <w:r w:rsidR="003D7C54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не используемые автошины для летнего (зимнего) сезона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35565" w:rsidRPr="000714FF" w:rsidRDefault="003D7C5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09.03</w:t>
      </w:r>
      <w:r w:rsidR="0023556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«Запасные части к ТС прочие».</w:t>
      </w:r>
    </w:p>
    <w:p w:rsidR="00783D60" w:rsidRPr="000714FF" w:rsidRDefault="00235565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 подлежат запасные части и другие комплектующие, которые могут быть использованы на других автомобилях (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нетипизированные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запчасти и комплектующие), такие как:</w:t>
      </w:r>
    </w:p>
    <w:p w:rsidR="00235565" w:rsidRPr="000714FF" w:rsidRDefault="00235565" w:rsidP="00304B98">
      <w:pPr>
        <w:pStyle w:val="a4"/>
        <w:numPr>
          <w:ilvl w:val="0"/>
          <w:numId w:val="1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шины</w:t>
      </w:r>
      <w:r w:rsidRPr="000714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235565" w:rsidRPr="000714FF" w:rsidRDefault="00235565" w:rsidP="00304B98">
      <w:pPr>
        <w:pStyle w:val="a4"/>
        <w:numPr>
          <w:ilvl w:val="0"/>
          <w:numId w:val="1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колесные диски</w:t>
      </w:r>
      <w:r w:rsidRPr="000714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235565" w:rsidRPr="000714FF" w:rsidRDefault="00235565" w:rsidP="00304B98">
      <w:pPr>
        <w:pStyle w:val="a4"/>
        <w:numPr>
          <w:ilvl w:val="0"/>
          <w:numId w:val="12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аккумуляторы</w:t>
      </w:r>
      <w:r w:rsidR="00F359FB" w:rsidRPr="000714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B533C6" w:rsidRPr="000714FF" w:rsidRDefault="00B533C6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забалансовом счете 10 «Обеспечение исполнения обязательств»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забалансовом счете 20 «Задолженность, невостребованная кредиторами» учитываются суммы просроченной задолженности, не востребованной кредиторами, списанные с баланса на основании решения Инвентаризационной комиссии </w:t>
      </w:r>
      <w:r w:rsidR="002F0E75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ТФОМС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0BA4" w:rsidRPr="000714FF" w:rsidRDefault="00F70BA4" w:rsidP="00304B98">
      <w:pPr>
        <w:pStyle w:val="a4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пяти лет отражения задолженности на забалансовом учете;</w:t>
      </w:r>
    </w:p>
    <w:p w:rsidR="004A7859" w:rsidRPr="000714FF" w:rsidRDefault="00F70BA4" w:rsidP="00304B98">
      <w:pPr>
        <w:pStyle w:val="a4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завершении срока возможного возобновления процедуры взыскания задолженности согласно действу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ющему законодательству;</w:t>
      </w:r>
    </w:p>
    <w:p w:rsidR="00F70BA4" w:rsidRPr="000714FF" w:rsidRDefault="00F70BA4" w:rsidP="00304B98">
      <w:pPr>
        <w:pStyle w:val="a4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Кредиторская задолженность списывается отдельно по каждому обязательству (кредитору) (п. </w:t>
      </w:r>
      <w:hyperlink r:id="rId17" w:anchor="/document/99/902249301/XA00M7I2MS/" w:tooltip="371. Счет предназначен для учета сумм непредъявленных кредиторами требований, вытекающих из условий договора, контракта, в том числе сумм кредиторской задолженности, не подтвержденных..." w:history="1">
        <w:r w:rsidRPr="000714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371</w:t>
        </w:r>
      </w:hyperlink>
      <w:r w:rsidRPr="00071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hyperlink r:id="rId18" w:anchor="/document/99/902249301/XA00M842MV/" w:tooltip="372. Аналитический учет по счету организуется в разрезе видов выплат (поступлений), по которым на балансе учреждения" w:history="1">
        <w:r w:rsidRPr="000714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372</w:t>
        </w:r>
      </w:hyperlink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 157н).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забалансовом счете 21 «Основные средства в эксплуатации»</w:t>
      </w: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учитываются находящиеся в эксплуатации объекты основных средств стоимостью до 10 000,00 рублей включительно, за исключением объектов библиотечного фонда и объектов недвижимого имущества.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ведется по балансовой стоимости введенного в эксплуатацию объекта.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Документом о списании объектов с забалансового счета является Акт о списании объектов нефинансовых активов (кроме транспортных средств) 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(ф. 0504104)</w:t>
      </w:r>
      <w:r w:rsidR="00257470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7470" w:rsidRPr="000714FF" w:rsidRDefault="00257470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счете 26 «Имущество, переданное в безвозмездное пользование».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забалансовом счете 27 «Материальные ценности, выданные в личное пользование работникам (сотрудникам)» учитываются объекты, списанные с балансового счета 1 10500 000 в момент выдачи в личное пользование.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Документом аналитического учета имущества, выданного в личное пользование является Карточка (книга) учета выдачи имущества в пользование (ф. 0504206), которая подлежит оформлению на каждого сотрудника, получающего имущество. </w:t>
      </w:r>
    </w:p>
    <w:p w:rsidR="00DE493D" w:rsidRPr="000714FF" w:rsidRDefault="00F70BA4" w:rsidP="00DE493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Списание имущества с забалансового счета оформляется решением Комиссии по поступлению и выбытию активов Актом о списании материальных запасов (ф. 0504230) с указанием причины списания. </w:t>
      </w:r>
    </w:p>
    <w:p w:rsidR="00F70BA4" w:rsidRPr="000714FF" w:rsidRDefault="00F70BA4" w:rsidP="00232C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44BA7" w:rsidRPr="000714FF" w:rsidRDefault="00644BA7" w:rsidP="00304B9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Отчетность</w:t>
      </w:r>
    </w:p>
    <w:p w:rsidR="00644BA7" w:rsidRPr="000714FF" w:rsidRDefault="00644BA7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4BA7" w:rsidRPr="000714FF" w:rsidRDefault="00644BA7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отчетность составляется и представляется по ф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ормам,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объеме и в сроки, установленные приказами Минфина Российской Федерации, Министерства финансов Республики Мордовия, Федерального фонда обязательного медицинского страхования, с учетом нормативных актов                         и письменных разъяснений.</w:t>
      </w:r>
    </w:p>
    <w:p w:rsidR="00644BA7" w:rsidRPr="000714FF" w:rsidRDefault="00644BA7" w:rsidP="00232C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BA7" w:rsidRPr="000714FF" w:rsidRDefault="00644BA7" w:rsidP="00304B98">
      <w:pPr>
        <w:numPr>
          <w:ilvl w:val="3"/>
          <w:numId w:val="5"/>
        </w:numPr>
        <w:spacing w:after="0" w:line="276" w:lineRule="auto"/>
        <w:ind w:left="0" w:right="101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Учетная политика в целях налогообложения</w:t>
      </w:r>
    </w:p>
    <w:p w:rsidR="00644BA7" w:rsidRPr="000714FF" w:rsidRDefault="00644BA7" w:rsidP="00232CD6">
      <w:pPr>
        <w:spacing w:after="0" w:line="276" w:lineRule="auto"/>
        <w:ind w:right="101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x-none" w:eastAsia="ru-RU"/>
        </w:rPr>
      </w:pP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учет организуется в соответствии с Налоговым Кодексом Российской Федерации (далее – НК), утвержденным Федеральным Законом от 31.08.1998 №146-ФЗ (с последующими изменениями и дополнениями).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Налоговые регистры формируются из бухгалтерских регистров с внесением корректировок. 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периодом считается период с 01 января по 31 декабря.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база по налогу на прибыль определяется на основании показателей сводных синтетических и аналитических регистров учета. Методом признания доходов и расходов считается метод начисления.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использует право на освобождение от обложения НДС.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Объектом налогообложения налогом на имущество признается </w:t>
      </w:r>
      <w:r w:rsidRPr="00071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движимое и недвижимое имущество, учитываемое на балансе Фонда в качестве объектов основных средств в порядке, установленном для ведения бухгалтерского (финансового) учета.  По налогу на имущество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производит авансовые платежи. 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база по земельному налогу </w:t>
      </w:r>
      <w:r w:rsidRPr="00071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определяется как кадастровая стоимость земельного участка, признаваемого объектом налогообложения.  Фонд применяет налоговую ставку, установленную законодательными </w:t>
      </w:r>
      <w:r w:rsidR="004A7859" w:rsidRPr="00071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 Республики Мордовия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земельному налогу Фонд производит авансовые платежи.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 налогообложения транспортным налогом считаются транспортные средства, зарегистрированные в установленном законодательством порядке.  Налоговой базой считается мощность двигателя транспортного средства, выраженная в лошадиных силах и налоговой ставки, установленной зако</w:t>
      </w:r>
      <w:r w:rsidR="004A7859" w:rsidRPr="00071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нодательными актами Республики Мордовия</w:t>
      </w:r>
      <w:r w:rsidRPr="00071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Уплата транспортного налога производится по месту регистрации транспортного средства. Фонд производит авансовые платежи по транспортному налогу.</w:t>
      </w:r>
    </w:p>
    <w:p w:rsidR="004A7859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Объектом налогообложения налогом на доходы физических лиц являются доходы, перечисленные в ст. 210 НК.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доходов, налоговых вычетов, а 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 исчисленного и удержанного налога на доходы 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физических лиц по каждому сотруднику ведется в индивидуальной налоговой карточке.</w:t>
      </w:r>
    </w:p>
    <w:p w:rsidR="00644BA7" w:rsidRPr="000714FF" w:rsidRDefault="00644BA7" w:rsidP="004A785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Перечисление исчисленных и удержанных сумм налога в бюджет производиться по месту нахождения Фонда.</w:t>
      </w:r>
    </w:p>
    <w:p w:rsidR="00644BA7" w:rsidRPr="000714FF" w:rsidRDefault="00644BA7" w:rsidP="00304B98">
      <w:pPr>
        <w:pStyle w:val="a4"/>
        <w:numPr>
          <w:ilvl w:val="0"/>
          <w:numId w:val="10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налогообложения, льготы, ставки страховых взносов в ПФ, ФОМС, ФСС регулируются НК.  Учет доходов, льгот, а 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 начисленных 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 взносов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каждому сотруднику ведется </w:t>
      </w:r>
      <w:r w:rsidR="004A7859"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«</w:t>
      </w: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Карточке индивидуального учета сумм начисленных выплат и иных вознаграждений и сумм начисленных страховых взносов.</w:t>
      </w:r>
    </w:p>
    <w:p w:rsidR="00F70BA4" w:rsidRPr="000714FF" w:rsidRDefault="00F70BA4" w:rsidP="00232CD6">
      <w:pPr>
        <w:spacing w:after="0" w:line="276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479" w:rsidRPr="000714FF" w:rsidRDefault="00344479" w:rsidP="00304B98">
      <w:pPr>
        <w:pStyle w:val="ConsNormal"/>
        <w:widowControl/>
        <w:numPr>
          <w:ilvl w:val="0"/>
          <w:numId w:val="7"/>
        </w:numPr>
        <w:spacing w:line="276" w:lineRule="auto"/>
        <w:ind w:left="0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4FF"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и </w:t>
      </w:r>
      <w:r w:rsidR="004A7859" w:rsidRPr="000714FF">
        <w:rPr>
          <w:rFonts w:ascii="Times New Roman" w:hAnsi="Times New Roman" w:cs="Times New Roman"/>
          <w:b/>
          <w:sz w:val="28"/>
          <w:szCs w:val="28"/>
        </w:rPr>
        <w:t>обеспечения внутреннего финансового контроля</w:t>
      </w:r>
    </w:p>
    <w:p w:rsidR="00344479" w:rsidRPr="000714FF" w:rsidRDefault="00344479" w:rsidP="00232CD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479" w:rsidRPr="000714FF" w:rsidRDefault="00344479" w:rsidP="00304B98">
      <w:pPr>
        <w:pStyle w:val="a4"/>
        <w:numPr>
          <w:ilvl w:val="0"/>
          <w:numId w:val="8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системой внутреннего контроля понимается совокупность организационной структуры, методик и процедур, принятых руководством учреждения в качестве средств для упорядоченного и эффективного ведения финансово-хозяйственной деятельности, которая в том числе включает организованные внутри данного учреждения и его силами надзор и проверку:</w:t>
      </w:r>
    </w:p>
    <w:p w:rsidR="00344479" w:rsidRPr="000714FF" w:rsidRDefault="00344479" w:rsidP="00304B98">
      <w:pPr>
        <w:pStyle w:val="a4"/>
        <w:numPr>
          <w:ilvl w:val="0"/>
          <w:numId w:val="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требований законодательства;</w:t>
      </w:r>
    </w:p>
    <w:p w:rsidR="00344479" w:rsidRPr="000714FF" w:rsidRDefault="00344479" w:rsidP="00304B98">
      <w:pPr>
        <w:pStyle w:val="a4"/>
        <w:numPr>
          <w:ilvl w:val="0"/>
          <w:numId w:val="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точности и полноты документации бухгалтерского (финансового) учета;</w:t>
      </w:r>
    </w:p>
    <w:p w:rsidR="00344479" w:rsidRPr="000714FF" w:rsidRDefault="00344479" w:rsidP="00304B98">
      <w:pPr>
        <w:pStyle w:val="a4"/>
        <w:numPr>
          <w:ilvl w:val="0"/>
          <w:numId w:val="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подготовки достоверности бухгалтерской отчетности;</w:t>
      </w:r>
    </w:p>
    <w:p w:rsidR="00344479" w:rsidRPr="000714FF" w:rsidRDefault="00344479" w:rsidP="00304B98">
      <w:pPr>
        <w:pStyle w:val="a4"/>
        <w:numPr>
          <w:ilvl w:val="0"/>
          <w:numId w:val="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 ошибок и искажений;</w:t>
      </w:r>
    </w:p>
    <w:p w:rsidR="00344479" w:rsidRPr="000714FF" w:rsidRDefault="00344479" w:rsidP="00304B98">
      <w:pPr>
        <w:pStyle w:val="a4"/>
        <w:numPr>
          <w:ilvl w:val="0"/>
          <w:numId w:val="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приказов и распоряжений;</w:t>
      </w:r>
    </w:p>
    <w:p w:rsidR="00344479" w:rsidRPr="000714FF" w:rsidRDefault="00344479" w:rsidP="00304B98">
      <w:pPr>
        <w:pStyle w:val="a4"/>
        <w:numPr>
          <w:ilvl w:val="0"/>
          <w:numId w:val="9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сохранности имущества учреждения.</w:t>
      </w:r>
    </w:p>
    <w:p w:rsidR="00344479" w:rsidRPr="000714FF" w:rsidRDefault="00344479" w:rsidP="00304B98">
      <w:pPr>
        <w:pStyle w:val="a4"/>
        <w:numPr>
          <w:ilvl w:val="0"/>
          <w:numId w:val="8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FF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повышения эффективности и целевого использования денежных средств, а также соблюдения требований, регламентирующих порядок ведения бухгалтерского (финансового) учета в учреждении, вводится «Положение о внутреннем финансовом контроле», которое утверждается директором ТФОМС.</w:t>
      </w:r>
    </w:p>
    <w:p w:rsidR="00F70BA4" w:rsidRPr="00232CD6" w:rsidRDefault="00F70BA4" w:rsidP="00232CD6">
      <w:pPr>
        <w:spacing w:after="0" w:line="276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:rsidR="00B475F4" w:rsidRPr="00232CD6" w:rsidRDefault="00B475F4" w:rsidP="00232CD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475F4" w:rsidRPr="00232CD6" w:rsidSect="000174A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1619E"/>
    <w:multiLevelType w:val="hybridMultilevel"/>
    <w:tmpl w:val="80FA9B2E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5B73C6"/>
    <w:multiLevelType w:val="hybridMultilevel"/>
    <w:tmpl w:val="DB62E03C"/>
    <w:lvl w:ilvl="0" w:tplc="10FE2F4C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04FB1"/>
    <w:multiLevelType w:val="hybridMultilevel"/>
    <w:tmpl w:val="77E052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6A42C27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4A5D5F"/>
    <w:multiLevelType w:val="hybridMultilevel"/>
    <w:tmpl w:val="BD9EDD0C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584FDF"/>
    <w:multiLevelType w:val="hybridMultilevel"/>
    <w:tmpl w:val="F698B17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0518BD"/>
    <w:multiLevelType w:val="hybridMultilevel"/>
    <w:tmpl w:val="9676A440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29454F"/>
    <w:multiLevelType w:val="hybridMultilevel"/>
    <w:tmpl w:val="73B8B422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770629A"/>
    <w:multiLevelType w:val="hybridMultilevel"/>
    <w:tmpl w:val="0714D2D8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4963D1"/>
    <w:multiLevelType w:val="hybridMultilevel"/>
    <w:tmpl w:val="37FC07EE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C8F4460"/>
    <w:multiLevelType w:val="multilevel"/>
    <w:tmpl w:val="6504A872"/>
    <w:lvl w:ilvl="0">
      <w:start w:val="1"/>
      <w:numFmt w:val="decimal"/>
      <w:suff w:val="space"/>
      <w:lvlText w:val="7.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suff w:val="space"/>
      <w:lvlText w:val="12."/>
      <w:lvlJc w:val="left"/>
      <w:pPr>
        <w:ind w:left="1925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D306F1"/>
    <w:multiLevelType w:val="multilevel"/>
    <w:tmpl w:val="684EFE04"/>
    <w:lvl w:ilvl="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27BD33BF"/>
    <w:multiLevelType w:val="hybridMultilevel"/>
    <w:tmpl w:val="D786A69A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81576CE"/>
    <w:multiLevelType w:val="multilevel"/>
    <w:tmpl w:val="8FD438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2E1210"/>
    <w:multiLevelType w:val="hybridMultilevel"/>
    <w:tmpl w:val="3BC42450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6884B18"/>
    <w:multiLevelType w:val="hybridMultilevel"/>
    <w:tmpl w:val="4A68D266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69E7C1F"/>
    <w:multiLevelType w:val="hybridMultilevel"/>
    <w:tmpl w:val="F17488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8C351F8"/>
    <w:multiLevelType w:val="hybridMultilevel"/>
    <w:tmpl w:val="6730154C"/>
    <w:lvl w:ilvl="0" w:tplc="42AA0392">
      <w:start w:val="8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F4D41"/>
    <w:multiLevelType w:val="hybridMultilevel"/>
    <w:tmpl w:val="DA882B0C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E0929BE"/>
    <w:multiLevelType w:val="hybridMultilevel"/>
    <w:tmpl w:val="58B809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0F">
      <w:start w:val="1"/>
      <w:numFmt w:val="decimal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7D6223B"/>
    <w:multiLevelType w:val="hybridMultilevel"/>
    <w:tmpl w:val="D6644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8DF66C5"/>
    <w:multiLevelType w:val="hybridMultilevel"/>
    <w:tmpl w:val="AB5C97D4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2426A3"/>
    <w:multiLevelType w:val="hybridMultilevel"/>
    <w:tmpl w:val="FE48C798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CA0AF2"/>
    <w:multiLevelType w:val="hybridMultilevel"/>
    <w:tmpl w:val="3B48A866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F30A68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24" w15:restartNumberingAfterBreak="0">
    <w:nsid w:val="50E34D97"/>
    <w:multiLevelType w:val="hybridMultilevel"/>
    <w:tmpl w:val="B2CEFAFE"/>
    <w:lvl w:ilvl="0" w:tplc="B3647838">
      <w:start w:val="13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F51EB"/>
    <w:multiLevelType w:val="hybridMultilevel"/>
    <w:tmpl w:val="B4DA9D4E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305259C"/>
    <w:multiLevelType w:val="hybridMultilevel"/>
    <w:tmpl w:val="F762F3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4156082"/>
    <w:multiLevelType w:val="hybridMultilevel"/>
    <w:tmpl w:val="64268364"/>
    <w:lvl w:ilvl="0" w:tplc="EF30A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94CDD"/>
    <w:multiLevelType w:val="hybridMultilevel"/>
    <w:tmpl w:val="08AAC902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0501E8"/>
    <w:multiLevelType w:val="hybridMultilevel"/>
    <w:tmpl w:val="AEDE033E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C296857"/>
    <w:multiLevelType w:val="hybridMultilevel"/>
    <w:tmpl w:val="477E445A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1D90488"/>
    <w:multiLevelType w:val="hybridMultilevel"/>
    <w:tmpl w:val="F6162F6C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018164A"/>
    <w:multiLevelType w:val="hybridMultilevel"/>
    <w:tmpl w:val="B2702244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26E286D"/>
    <w:multiLevelType w:val="hybridMultilevel"/>
    <w:tmpl w:val="2684189C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BF543D6"/>
    <w:multiLevelType w:val="hybridMultilevel"/>
    <w:tmpl w:val="69847328"/>
    <w:lvl w:ilvl="0" w:tplc="EF30A6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D447CE5"/>
    <w:multiLevelType w:val="multilevel"/>
    <w:tmpl w:val="CEDECC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16"/>
  </w:num>
  <w:num w:numId="7">
    <w:abstractNumId w:val="24"/>
  </w:num>
  <w:num w:numId="8">
    <w:abstractNumId w:val="19"/>
  </w:num>
  <w:num w:numId="9">
    <w:abstractNumId w:val="25"/>
  </w:num>
  <w:num w:numId="10">
    <w:abstractNumId w:val="15"/>
  </w:num>
  <w:num w:numId="11">
    <w:abstractNumId w:val="7"/>
  </w:num>
  <w:num w:numId="12">
    <w:abstractNumId w:val="27"/>
  </w:num>
  <w:num w:numId="13">
    <w:abstractNumId w:val="3"/>
  </w:num>
  <w:num w:numId="14">
    <w:abstractNumId w:val="14"/>
  </w:num>
  <w:num w:numId="15">
    <w:abstractNumId w:val="12"/>
  </w:num>
  <w:num w:numId="16">
    <w:abstractNumId w:val="26"/>
  </w:num>
  <w:num w:numId="17">
    <w:abstractNumId w:val="0"/>
  </w:num>
  <w:num w:numId="18">
    <w:abstractNumId w:val="33"/>
  </w:num>
  <w:num w:numId="19">
    <w:abstractNumId w:val="32"/>
  </w:num>
  <w:num w:numId="20">
    <w:abstractNumId w:val="35"/>
  </w:num>
  <w:num w:numId="21">
    <w:abstractNumId w:val="20"/>
  </w:num>
  <w:num w:numId="22">
    <w:abstractNumId w:val="29"/>
  </w:num>
  <w:num w:numId="23">
    <w:abstractNumId w:val="8"/>
  </w:num>
  <w:num w:numId="24">
    <w:abstractNumId w:val="2"/>
  </w:num>
  <w:num w:numId="25">
    <w:abstractNumId w:val="5"/>
  </w:num>
  <w:num w:numId="26">
    <w:abstractNumId w:val="13"/>
  </w:num>
  <w:num w:numId="27">
    <w:abstractNumId w:val="17"/>
  </w:num>
  <w:num w:numId="28">
    <w:abstractNumId w:val="21"/>
  </w:num>
  <w:num w:numId="29">
    <w:abstractNumId w:val="6"/>
  </w:num>
  <w:num w:numId="30">
    <w:abstractNumId w:val="28"/>
  </w:num>
  <w:num w:numId="31">
    <w:abstractNumId w:val="30"/>
  </w:num>
  <w:num w:numId="32">
    <w:abstractNumId w:val="31"/>
  </w:num>
  <w:num w:numId="33">
    <w:abstractNumId w:val="22"/>
  </w:num>
  <w:num w:numId="34">
    <w:abstractNumId w:val="34"/>
  </w:num>
  <w:num w:numId="35">
    <w:abstractNumId w:val="11"/>
  </w:num>
  <w:num w:numId="36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3E"/>
    <w:rsid w:val="000174A7"/>
    <w:rsid w:val="00024865"/>
    <w:rsid w:val="000263AF"/>
    <w:rsid w:val="000714FF"/>
    <w:rsid w:val="00091ADB"/>
    <w:rsid w:val="000A6CD9"/>
    <w:rsid w:val="000D178A"/>
    <w:rsid w:val="000E0345"/>
    <w:rsid w:val="000E6723"/>
    <w:rsid w:val="000F2D9E"/>
    <w:rsid w:val="000F334D"/>
    <w:rsid w:val="00102CA7"/>
    <w:rsid w:val="00104379"/>
    <w:rsid w:val="00113BBA"/>
    <w:rsid w:val="001201B9"/>
    <w:rsid w:val="001201F7"/>
    <w:rsid w:val="001273A9"/>
    <w:rsid w:val="0013464D"/>
    <w:rsid w:val="00140C07"/>
    <w:rsid w:val="00156E4B"/>
    <w:rsid w:val="0018614F"/>
    <w:rsid w:val="001A0558"/>
    <w:rsid w:val="001A313A"/>
    <w:rsid w:val="001B4544"/>
    <w:rsid w:val="001B65F3"/>
    <w:rsid w:val="001C06C7"/>
    <w:rsid w:val="001D24DC"/>
    <w:rsid w:val="001D7A1F"/>
    <w:rsid w:val="001E20C7"/>
    <w:rsid w:val="001E5622"/>
    <w:rsid w:val="00207D88"/>
    <w:rsid w:val="00210519"/>
    <w:rsid w:val="00223A5F"/>
    <w:rsid w:val="00227479"/>
    <w:rsid w:val="00232CD6"/>
    <w:rsid w:val="00235565"/>
    <w:rsid w:val="002359E4"/>
    <w:rsid w:val="00250969"/>
    <w:rsid w:val="00257470"/>
    <w:rsid w:val="0026351A"/>
    <w:rsid w:val="00267933"/>
    <w:rsid w:val="00292629"/>
    <w:rsid w:val="00294E5D"/>
    <w:rsid w:val="002A1E41"/>
    <w:rsid w:val="002A397B"/>
    <w:rsid w:val="002C0C28"/>
    <w:rsid w:val="002C492C"/>
    <w:rsid w:val="002D16EC"/>
    <w:rsid w:val="002F0E75"/>
    <w:rsid w:val="003031D3"/>
    <w:rsid w:val="0030496F"/>
    <w:rsid w:val="00304B98"/>
    <w:rsid w:val="0030681D"/>
    <w:rsid w:val="00342014"/>
    <w:rsid w:val="00344479"/>
    <w:rsid w:val="003621A2"/>
    <w:rsid w:val="00376EFA"/>
    <w:rsid w:val="00390448"/>
    <w:rsid w:val="00390919"/>
    <w:rsid w:val="003910ED"/>
    <w:rsid w:val="003A3BE5"/>
    <w:rsid w:val="003B2B1B"/>
    <w:rsid w:val="003D1C57"/>
    <w:rsid w:val="003D4FDD"/>
    <w:rsid w:val="003D7268"/>
    <w:rsid w:val="003D7C54"/>
    <w:rsid w:val="003E5D69"/>
    <w:rsid w:val="00405841"/>
    <w:rsid w:val="00457A58"/>
    <w:rsid w:val="004612FA"/>
    <w:rsid w:val="00475E57"/>
    <w:rsid w:val="00480D8D"/>
    <w:rsid w:val="00497108"/>
    <w:rsid w:val="004A7859"/>
    <w:rsid w:val="004B1373"/>
    <w:rsid w:val="004B308E"/>
    <w:rsid w:val="004D4289"/>
    <w:rsid w:val="004E58DA"/>
    <w:rsid w:val="004E7659"/>
    <w:rsid w:val="0051132D"/>
    <w:rsid w:val="00533BF1"/>
    <w:rsid w:val="00546906"/>
    <w:rsid w:val="00564C13"/>
    <w:rsid w:val="00567BA4"/>
    <w:rsid w:val="00575D50"/>
    <w:rsid w:val="0059747F"/>
    <w:rsid w:val="005A0466"/>
    <w:rsid w:val="005A14A2"/>
    <w:rsid w:val="005A2E79"/>
    <w:rsid w:val="005A7F5A"/>
    <w:rsid w:val="005B2D62"/>
    <w:rsid w:val="005B4EFA"/>
    <w:rsid w:val="005B608A"/>
    <w:rsid w:val="005C53F4"/>
    <w:rsid w:val="005D4E6A"/>
    <w:rsid w:val="005E6A0F"/>
    <w:rsid w:val="0060693E"/>
    <w:rsid w:val="006133F7"/>
    <w:rsid w:val="0062697A"/>
    <w:rsid w:val="006358AE"/>
    <w:rsid w:val="00644BA7"/>
    <w:rsid w:val="0064557E"/>
    <w:rsid w:val="00656B7F"/>
    <w:rsid w:val="00663343"/>
    <w:rsid w:val="006763A5"/>
    <w:rsid w:val="00682D12"/>
    <w:rsid w:val="00692A4E"/>
    <w:rsid w:val="006E59CA"/>
    <w:rsid w:val="00700986"/>
    <w:rsid w:val="0071093C"/>
    <w:rsid w:val="007136C0"/>
    <w:rsid w:val="00724693"/>
    <w:rsid w:val="0073362B"/>
    <w:rsid w:val="00745F14"/>
    <w:rsid w:val="00753705"/>
    <w:rsid w:val="007705A1"/>
    <w:rsid w:val="00783D60"/>
    <w:rsid w:val="0078566E"/>
    <w:rsid w:val="007902BE"/>
    <w:rsid w:val="007A0F17"/>
    <w:rsid w:val="007A5425"/>
    <w:rsid w:val="007B29C7"/>
    <w:rsid w:val="007B4A5F"/>
    <w:rsid w:val="007C3000"/>
    <w:rsid w:val="007F071A"/>
    <w:rsid w:val="007F794B"/>
    <w:rsid w:val="007F7EF3"/>
    <w:rsid w:val="00807AC3"/>
    <w:rsid w:val="008377E0"/>
    <w:rsid w:val="00850D20"/>
    <w:rsid w:val="00857EA2"/>
    <w:rsid w:val="00871222"/>
    <w:rsid w:val="008746E4"/>
    <w:rsid w:val="008824DB"/>
    <w:rsid w:val="00885D8A"/>
    <w:rsid w:val="008A43BD"/>
    <w:rsid w:val="008B4A27"/>
    <w:rsid w:val="008C1040"/>
    <w:rsid w:val="008C535E"/>
    <w:rsid w:val="008E0666"/>
    <w:rsid w:val="008F77D9"/>
    <w:rsid w:val="009003F9"/>
    <w:rsid w:val="00900D49"/>
    <w:rsid w:val="00926C08"/>
    <w:rsid w:val="00933B44"/>
    <w:rsid w:val="009349E5"/>
    <w:rsid w:val="00945E7B"/>
    <w:rsid w:val="00950FC7"/>
    <w:rsid w:val="0095654D"/>
    <w:rsid w:val="009647A4"/>
    <w:rsid w:val="00970A7E"/>
    <w:rsid w:val="00974058"/>
    <w:rsid w:val="00987F8F"/>
    <w:rsid w:val="009A7ECA"/>
    <w:rsid w:val="009B4827"/>
    <w:rsid w:val="009C2513"/>
    <w:rsid w:val="009C58D2"/>
    <w:rsid w:val="009E4F4B"/>
    <w:rsid w:val="009F30E6"/>
    <w:rsid w:val="009F5863"/>
    <w:rsid w:val="00A029C8"/>
    <w:rsid w:val="00A104E7"/>
    <w:rsid w:val="00A12766"/>
    <w:rsid w:val="00A3271B"/>
    <w:rsid w:val="00A3602F"/>
    <w:rsid w:val="00A62A3E"/>
    <w:rsid w:val="00A875CF"/>
    <w:rsid w:val="00A91AF4"/>
    <w:rsid w:val="00AB1C6D"/>
    <w:rsid w:val="00AE534D"/>
    <w:rsid w:val="00AE7E7A"/>
    <w:rsid w:val="00AF3A29"/>
    <w:rsid w:val="00B05985"/>
    <w:rsid w:val="00B1449B"/>
    <w:rsid w:val="00B475F4"/>
    <w:rsid w:val="00B508A0"/>
    <w:rsid w:val="00B533C6"/>
    <w:rsid w:val="00B55CF9"/>
    <w:rsid w:val="00B704BC"/>
    <w:rsid w:val="00B73A6D"/>
    <w:rsid w:val="00B81DD4"/>
    <w:rsid w:val="00B90CE5"/>
    <w:rsid w:val="00B90F20"/>
    <w:rsid w:val="00BD1E13"/>
    <w:rsid w:val="00BE5228"/>
    <w:rsid w:val="00BE6BAD"/>
    <w:rsid w:val="00BF2ECC"/>
    <w:rsid w:val="00BF6CA2"/>
    <w:rsid w:val="00C02195"/>
    <w:rsid w:val="00C1092E"/>
    <w:rsid w:val="00C17FC9"/>
    <w:rsid w:val="00C40D86"/>
    <w:rsid w:val="00C50044"/>
    <w:rsid w:val="00C50142"/>
    <w:rsid w:val="00C8295A"/>
    <w:rsid w:val="00C85B48"/>
    <w:rsid w:val="00CA06FE"/>
    <w:rsid w:val="00CA208C"/>
    <w:rsid w:val="00CA37F1"/>
    <w:rsid w:val="00CB3BFD"/>
    <w:rsid w:val="00CC057D"/>
    <w:rsid w:val="00CE1154"/>
    <w:rsid w:val="00D163D1"/>
    <w:rsid w:val="00D1754D"/>
    <w:rsid w:val="00D21FA3"/>
    <w:rsid w:val="00D3125B"/>
    <w:rsid w:val="00D3703E"/>
    <w:rsid w:val="00D67338"/>
    <w:rsid w:val="00D731DA"/>
    <w:rsid w:val="00D84ABC"/>
    <w:rsid w:val="00D91BA4"/>
    <w:rsid w:val="00DB64CB"/>
    <w:rsid w:val="00DB72E1"/>
    <w:rsid w:val="00DD565E"/>
    <w:rsid w:val="00DD6A7A"/>
    <w:rsid w:val="00DD7EC6"/>
    <w:rsid w:val="00DE45F9"/>
    <w:rsid w:val="00DE493D"/>
    <w:rsid w:val="00DE6AE9"/>
    <w:rsid w:val="00DF66C1"/>
    <w:rsid w:val="00E02387"/>
    <w:rsid w:val="00E06DE6"/>
    <w:rsid w:val="00E07F0D"/>
    <w:rsid w:val="00E15ECC"/>
    <w:rsid w:val="00E25D54"/>
    <w:rsid w:val="00E31E8E"/>
    <w:rsid w:val="00E41C29"/>
    <w:rsid w:val="00E71958"/>
    <w:rsid w:val="00E738B9"/>
    <w:rsid w:val="00E83D7A"/>
    <w:rsid w:val="00E9001A"/>
    <w:rsid w:val="00E9710B"/>
    <w:rsid w:val="00EB21FF"/>
    <w:rsid w:val="00EE1DC5"/>
    <w:rsid w:val="00F02A00"/>
    <w:rsid w:val="00F33FF6"/>
    <w:rsid w:val="00F359FB"/>
    <w:rsid w:val="00F5707C"/>
    <w:rsid w:val="00F70BA4"/>
    <w:rsid w:val="00F77252"/>
    <w:rsid w:val="00F77364"/>
    <w:rsid w:val="00F840CB"/>
    <w:rsid w:val="00F86C75"/>
    <w:rsid w:val="00F97915"/>
    <w:rsid w:val="00F97F3E"/>
    <w:rsid w:val="00FA131C"/>
    <w:rsid w:val="00FB32F8"/>
    <w:rsid w:val="00FD1349"/>
    <w:rsid w:val="00FD341A"/>
    <w:rsid w:val="00FE481A"/>
    <w:rsid w:val="00FE4C8F"/>
    <w:rsid w:val="00FF2ECF"/>
    <w:rsid w:val="00FF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53FE5-F9B6-47C1-9FBC-25056AE6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A5F"/>
  </w:style>
  <w:style w:type="paragraph" w:styleId="1">
    <w:name w:val="heading 1"/>
    <w:basedOn w:val="a"/>
    <w:next w:val="a"/>
    <w:link w:val="10"/>
    <w:uiPriority w:val="9"/>
    <w:qFormat/>
    <w:rsid w:val="009F5863"/>
    <w:pPr>
      <w:keepNext/>
      <w:keepLines/>
      <w:numPr>
        <w:numId w:val="1"/>
      </w:numPr>
      <w:spacing w:before="240" w:after="1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F5863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F5863"/>
    <w:pPr>
      <w:numPr>
        <w:ilvl w:val="2"/>
        <w:numId w:val="1"/>
      </w:numPr>
      <w:spacing w:before="120" w:after="120" w:line="276" w:lineRule="auto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F5863"/>
    <w:pPr>
      <w:numPr>
        <w:ilvl w:val="3"/>
        <w:numId w:val="1"/>
      </w:numPr>
      <w:spacing w:before="120" w:after="120" w:line="276" w:lineRule="auto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9F5863"/>
    <w:pPr>
      <w:keepNext/>
      <w:keepLines/>
      <w:numPr>
        <w:ilvl w:val="4"/>
        <w:numId w:val="1"/>
      </w:numPr>
      <w:spacing w:before="200" w:after="0" w:line="276" w:lineRule="auto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F5863"/>
    <w:pPr>
      <w:keepNext/>
      <w:keepLines/>
      <w:numPr>
        <w:ilvl w:val="5"/>
        <w:numId w:val="1"/>
      </w:numPr>
      <w:spacing w:before="200" w:after="0" w:line="276" w:lineRule="auto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9F5863"/>
    <w:pPr>
      <w:keepNext/>
      <w:keepLines/>
      <w:numPr>
        <w:ilvl w:val="6"/>
        <w:numId w:val="1"/>
      </w:numPr>
      <w:spacing w:before="200" w:after="0" w:line="276" w:lineRule="auto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9F5863"/>
    <w:pPr>
      <w:keepNext/>
      <w:keepLines/>
      <w:numPr>
        <w:ilvl w:val="7"/>
        <w:numId w:val="1"/>
      </w:numPr>
      <w:spacing w:before="200" w:after="0" w:line="276" w:lineRule="auto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9F5863"/>
    <w:pPr>
      <w:keepNext/>
      <w:keepLines/>
      <w:numPr>
        <w:ilvl w:val="8"/>
        <w:numId w:val="1"/>
      </w:numPr>
      <w:spacing w:before="200" w:after="0" w:line="276" w:lineRule="auto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863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5863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F5863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F5863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F5863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F5863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5863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F5863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F5863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styleId="a3">
    <w:name w:val="Hyperlink"/>
    <w:unhideWhenUsed/>
    <w:rsid w:val="009F586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35565"/>
    <w:pPr>
      <w:ind w:left="720"/>
      <w:contextualSpacing/>
    </w:pPr>
  </w:style>
  <w:style w:type="paragraph" w:styleId="a5">
    <w:name w:val="No Spacing"/>
    <w:uiPriority w:val="1"/>
    <w:qFormat/>
    <w:rsid w:val="00850D20"/>
    <w:pPr>
      <w:spacing w:before="120" w:after="12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7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7A58"/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rsid w:val="00CE1154"/>
    <w:pPr>
      <w:overflowPunct w:val="0"/>
      <w:autoSpaceDE w:val="0"/>
      <w:autoSpaceDN w:val="0"/>
      <w:adjustRightInd w:val="0"/>
      <w:spacing w:before="120" w:after="0" w:line="36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3444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C616C249594B2662B2F71D34649E227A9396A30ACE1529993B64F646kDx6J" TargetMode="External"/><Relationship Id="rId13" Type="http://schemas.openxmlformats.org/officeDocument/2006/relationships/image" Target="media/image1.wmf"/><Relationship Id="rId18" Type="http://schemas.openxmlformats.org/officeDocument/2006/relationships/hyperlink" Target="http://www.gosfinansy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40966576268C99EBBBD883C3FAF82AA1868735BB099C7F74C8E9085250865BB94310DA9B134A3C8Z701J" TargetMode="External"/><Relationship Id="rId12" Type="http://schemas.openxmlformats.org/officeDocument/2006/relationships/hyperlink" Target="consultantplus://offline/ref=20E65FD6A25CC92C7CC21F46727BA51322DD683C062F2FDE57B1E00956CB44916BD14FDF972C4Bd4u6H" TargetMode="External"/><Relationship Id="rId17" Type="http://schemas.openxmlformats.org/officeDocument/2006/relationships/hyperlink" Target="http://www.gosfinans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D8161AA42813FF2C5CEF20345109A18045E915A4D486592BF0D91A3DD55F1698951AD87C989255BD5FBE092C10199654393C4422B6702763792395C742FD7988EDE4C43BB2402B727F63A412BD403E6C2A5E60AF36CdFRF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0966576268C99EBBBD883C3FAF82AA186F7852B991C7F74C8E9085250865BB94310DA9B134A3C8Z704J" TargetMode="External"/><Relationship Id="rId11" Type="http://schemas.openxmlformats.org/officeDocument/2006/relationships/hyperlink" Target="consultantplus://offline/ref=20E65FD6A25CC92C7CC21F46727BA51322DD683C062F2FDE57B1E00956CB44916BD14FDF972D41d4u2H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consultantplus://offline/ref=8BB2FF63433490AD08285535E4E4032DFB16DA6E3E24EEAA3DCB3F06DC2D9182526DFF4D2B3523xAr3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74523-6DA2-40AD-90EC-A984011C2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33</Pages>
  <Words>10807</Words>
  <Characters>61600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Васильевна Щербакова</dc:creator>
  <cp:keywords/>
  <dc:description/>
  <cp:lastModifiedBy>Ирина Юрьевна Аверьянова</cp:lastModifiedBy>
  <cp:revision>71</cp:revision>
  <cp:lastPrinted>2020-01-20T18:12:00Z</cp:lastPrinted>
  <dcterms:created xsi:type="dcterms:W3CDTF">2020-01-09T05:57:00Z</dcterms:created>
  <dcterms:modified xsi:type="dcterms:W3CDTF">2024-03-16T11:17:00Z</dcterms:modified>
</cp:coreProperties>
</file>